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EA" w:rsidRDefault="00DE2DEA" w:rsidP="00DE2DEA">
      <w:pPr>
        <w:jc w:val="center"/>
        <w:rPr>
          <w:rFonts w:ascii="Constantia" w:hAnsi="Constantia" w:cstheme="minorHAnsi"/>
          <w:b/>
          <w:sz w:val="24"/>
          <w:szCs w:val="24"/>
        </w:rPr>
      </w:pPr>
      <w:r>
        <w:rPr>
          <w:rFonts w:ascii="Constantia" w:hAnsi="Constantia" w:cstheme="minorHAnsi"/>
          <w:b/>
          <w:sz w:val="24"/>
          <w:szCs w:val="24"/>
        </w:rPr>
        <w:t>A. Čović</w:t>
      </w:r>
    </w:p>
    <w:p w:rsidR="00DE2DEA" w:rsidRDefault="00DE2DEA" w:rsidP="00E43F33">
      <w:pPr>
        <w:jc w:val="center"/>
        <w:rPr>
          <w:rFonts w:ascii="Constantia" w:hAnsi="Constantia" w:cstheme="minorHAnsi"/>
          <w:b/>
          <w:sz w:val="24"/>
          <w:szCs w:val="24"/>
        </w:rPr>
      </w:pPr>
    </w:p>
    <w:p w:rsidR="00706A0E" w:rsidRDefault="00706A0E" w:rsidP="00E43F33">
      <w:pPr>
        <w:jc w:val="center"/>
        <w:rPr>
          <w:rFonts w:ascii="Constantia" w:hAnsi="Constantia" w:cstheme="minorHAnsi"/>
          <w:b/>
          <w:sz w:val="32"/>
          <w:szCs w:val="32"/>
        </w:rPr>
      </w:pPr>
      <w:r>
        <w:rPr>
          <w:rFonts w:ascii="Constantia" w:hAnsi="Constantia" w:cstheme="minorHAnsi"/>
          <w:b/>
          <w:sz w:val="32"/>
          <w:szCs w:val="32"/>
        </w:rPr>
        <w:t>P</w:t>
      </w:r>
      <w:r w:rsidR="00E43F33" w:rsidRPr="001B741D">
        <w:rPr>
          <w:rFonts w:ascii="Constantia" w:hAnsi="Constantia" w:cstheme="minorHAnsi"/>
          <w:b/>
          <w:sz w:val="32"/>
          <w:szCs w:val="32"/>
        </w:rPr>
        <w:t xml:space="preserve">raktička načela </w:t>
      </w:r>
    </w:p>
    <w:p w:rsidR="002522D2" w:rsidRPr="001B741D" w:rsidRDefault="00706A0E" w:rsidP="00E43F33">
      <w:pPr>
        <w:jc w:val="center"/>
        <w:rPr>
          <w:rFonts w:ascii="Constantia" w:hAnsi="Constantia" w:cstheme="minorHAnsi"/>
          <w:b/>
          <w:sz w:val="32"/>
          <w:szCs w:val="32"/>
        </w:rPr>
      </w:pPr>
      <w:r>
        <w:rPr>
          <w:rFonts w:ascii="Constantia" w:hAnsi="Constantia" w:cstheme="minorHAnsi"/>
          <w:b/>
          <w:sz w:val="32"/>
          <w:szCs w:val="32"/>
        </w:rPr>
        <w:t xml:space="preserve">i određenje slobode </w:t>
      </w:r>
      <w:r w:rsidR="00E43F33" w:rsidRPr="001B741D">
        <w:rPr>
          <w:rFonts w:ascii="Constantia" w:hAnsi="Constantia" w:cstheme="minorHAnsi"/>
          <w:b/>
          <w:sz w:val="32"/>
          <w:szCs w:val="32"/>
        </w:rPr>
        <w:t>u Kantovoj etici</w:t>
      </w:r>
    </w:p>
    <w:p w:rsidR="00EC12EB" w:rsidRDefault="001B741D" w:rsidP="00E43F33">
      <w:pPr>
        <w:jc w:val="center"/>
        <w:rPr>
          <w:rFonts w:ascii="Constantia" w:hAnsi="Constantia" w:cstheme="minorHAnsi"/>
          <w:b/>
          <w:sz w:val="24"/>
          <w:szCs w:val="24"/>
        </w:rPr>
      </w:pPr>
      <w:r>
        <w:rPr>
          <w:rFonts w:ascii="Constantia" w:hAnsi="Constantia" w:cstheme="minorHAnsi"/>
          <w:b/>
          <w:sz w:val="24"/>
          <w:szCs w:val="24"/>
        </w:rPr>
        <w:t>(</w:t>
      </w:r>
      <w:r w:rsidR="00EC12EB">
        <w:rPr>
          <w:rFonts w:ascii="Constantia" w:hAnsi="Constantia" w:cstheme="minorHAnsi"/>
          <w:b/>
          <w:sz w:val="24"/>
          <w:szCs w:val="24"/>
        </w:rPr>
        <w:t>Uvodn</w:t>
      </w:r>
      <w:r w:rsidR="00DE2DEA">
        <w:rPr>
          <w:rFonts w:ascii="Constantia" w:hAnsi="Constantia" w:cstheme="minorHAnsi"/>
          <w:b/>
          <w:sz w:val="24"/>
          <w:szCs w:val="24"/>
        </w:rPr>
        <w:t>e</w:t>
      </w:r>
      <w:r w:rsidR="00EC12EB">
        <w:rPr>
          <w:rFonts w:ascii="Constantia" w:hAnsi="Constantia" w:cstheme="minorHAnsi"/>
          <w:b/>
          <w:sz w:val="24"/>
          <w:szCs w:val="24"/>
        </w:rPr>
        <w:t xml:space="preserve"> napomen</w:t>
      </w:r>
      <w:r w:rsidR="00DE2DEA">
        <w:rPr>
          <w:rFonts w:ascii="Constantia" w:hAnsi="Constantia" w:cstheme="minorHAnsi"/>
          <w:b/>
          <w:sz w:val="24"/>
          <w:szCs w:val="24"/>
        </w:rPr>
        <w:t>e</w:t>
      </w:r>
      <w:r w:rsidR="007862B1">
        <w:rPr>
          <w:rFonts w:ascii="Constantia" w:hAnsi="Constantia" w:cstheme="minorHAnsi"/>
          <w:b/>
          <w:sz w:val="24"/>
          <w:szCs w:val="24"/>
        </w:rPr>
        <w:t xml:space="preserve"> za kolegij 19. 3. 2020.</w:t>
      </w:r>
      <w:r>
        <w:rPr>
          <w:rFonts w:ascii="Constantia" w:hAnsi="Constantia" w:cstheme="minorHAnsi"/>
          <w:b/>
          <w:sz w:val="24"/>
          <w:szCs w:val="24"/>
        </w:rPr>
        <w:t>)</w:t>
      </w:r>
    </w:p>
    <w:p w:rsidR="00E43F33" w:rsidRDefault="00E43F33" w:rsidP="00E43F33">
      <w:pPr>
        <w:jc w:val="center"/>
        <w:rPr>
          <w:rFonts w:ascii="Constantia" w:hAnsi="Constantia" w:cstheme="minorHAnsi"/>
          <w:b/>
          <w:sz w:val="24"/>
          <w:szCs w:val="24"/>
        </w:rPr>
      </w:pPr>
    </w:p>
    <w:p w:rsidR="00706A0E" w:rsidRDefault="00706A0E" w:rsidP="00E43F33">
      <w:pPr>
        <w:rPr>
          <w:rFonts w:ascii="Constantia" w:hAnsi="Constantia" w:cstheme="minorHAnsi"/>
          <w:b/>
          <w:sz w:val="28"/>
          <w:szCs w:val="28"/>
        </w:rPr>
      </w:pPr>
    </w:p>
    <w:p w:rsidR="00BB4402" w:rsidRPr="00000248" w:rsidRDefault="00706A0E" w:rsidP="00864484">
      <w:pPr>
        <w:jc w:val="both"/>
        <w:rPr>
          <w:rFonts w:ascii="Constantia" w:hAnsi="Constantia" w:cstheme="minorHAnsi"/>
          <w:b/>
          <w:sz w:val="28"/>
          <w:szCs w:val="28"/>
        </w:rPr>
      </w:pPr>
      <w:r w:rsidRPr="00000248">
        <w:rPr>
          <w:rFonts w:ascii="Constantia" w:hAnsi="Constantia" w:cstheme="minorHAnsi"/>
          <w:b/>
          <w:sz w:val="28"/>
          <w:szCs w:val="28"/>
        </w:rPr>
        <w:t xml:space="preserve">Praktička načela </w:t>
      </w:r>
    </w:p>
    <w:p w:rsidR="00706A0E" w:rsidRPr="00706A0E" w:rsidRDefault="00706A0E" w:rsidP="00864484">
      <w:pPr>
        <w:jc w:val="both"/>
        <w:rPr>
          <w:rFonts w:ascii="Constantia" w:hAnsi="Constantia" w:cstheme="minorHAnsi"/>
          <w:b/>
          <w:sz w:val="16"/>
          <w:szCs w:val="16"/>
        </w:rPr>
      </w:pPr>
    </w:p>
    <w:p w:rsidR="00EC12EB" w:rsidRDefault="00E43F33" w:rsidP="00864484">
      <w:pPr>
        <w:spacing w:line="240" w:lineRule="auto"/>
        <w:jc w:val="both"/>
        <w:rPr>
          <w:rFonts w:ascii="Constantia" w:hAnsi="Constantia" w:cstheme="minorHAnsi"/>
          <w:sz w:val="24"/>
          <w:szCs w:val="24"/>
        </w:rPr>
      </w:pPr>
      <w:r w:rsidRPr="00E43F33">
        <w:rPr>
          <w:rFonts w:ascii="Constantia" w:hAnsi="Constantia" w:cstheme="minorHAnsi"/>
          <w:sz w:val="24"/>
          <w:szCs w:val="24"/>
        </w:rPr>
        <w:t xml:space="preserve">U prvoj rečenici </w:t>
      </w:r>
      <w:r w:rsidR="003F2904">
        <w:rPr>
          <w:rFonts w:ascii="Constantia" w:hAnsi="Constantia" w:cstheme="minorHAnsi"/>
          <w:sz w:val="24"/>
          <w:szCs w:val="24"/>
        </w:rPr>
        <w:t xml:space="preserve">prvog dijela </w:t>
      </w:r>
      <w:r w:rsidRPr="00E43F33">
        <w:rPr>
          <w:rFonts w:ascii="Constantia" w:hAnsi="Constantia" w:cstheme="minorHAnsi"/>
          <w:sz w:val="24"/>
          <w:szCs w:val="24"/>
        </w:rPr>
        <w:t>Kritike praktičkog uma (KPU) Kant definira praktič</w:t>
      </w:r>
      <w:r w:rsidR="00DE2DEA">
        <w:rPr>
          <w:rFonts w:ascii="Constantia" w:hAnsi="Constantia" w:cstheme="minorHAnsi"/>
          <w:sz w:val="24"/>
          <w:szCs w:val="24"/>
        </w:rPr>
        <w:t>ka načela</w:t>
      </w:r>
      <w:r w:rsidR="009D5672">
        <w:rPr>
          <w:rFonts w:ascii="Constantia" w:hAnsi="Constantia" w:cstheme="minorHAnsi"/>
          <w:sz w:val="24"/>
          <w:szCs w:val="24"/>
        </w:rPr>
        <w:t xml:space="preserve"> (=djelatn</w:t>
      </w:r>
      <w:r w:rsidR="00DE2DEA">
        <w:rPr>
          <w:rFonts w:ascii="Constantia" w:hAnsi="Constantia" w:cstheme="minorHAnsi"/>
          <w:sz w:val="24"/>
          <w:szCs w:val="24"/>
        </w:rPr>
        <w:t>a</w:t>
      </w:r>
      <w:r w:rsidR="009D5672">
        <w:rPr>
          <w:rFonts w:ascii="Constantia" w:hAnsi="Constantia" w:cstheme="minorHAnsi"/>
          <w:sz w:val="24"/>
          <w:szCs w:val="24"/>
        </w:rPr>
        <w:t xml:space="preserve"> načel</w:t>
      </w:r>
      <w:r w:rsidR="00DE2DEA">
        <w:rPr>
          <w:rFonts w:ascii="Constantia" w:hAnsi="Constantia" w:cstheme="minorHAnsi"/>
          <w:sz w:val="24"/>
          <w:szCs w:val="24"/>
        </w:rPr>
        <w:t>a</w:t>
      </w:r>
      <w:r w:rsidR="009D5672">
        <w:rPr>
          <w:rFonts w:ascii="Constantia" w:hAnsi="Constantia" w:cstheme="minorHAnsi"/>
          <w:sz w:val="24"/>
          <w:szCs w:val="24"/>
        </w:rPr>
        <w:t>, načel</w:t>
      </w:r>
      <w:r w:rsidR="00DE2DEA">
        <w:rPr>
          <w:rFonts w:ascii="Constantia" w:hAnsi="Constantia" w:cstheme="minorHAnsi"/>
          <w:sz w:val="24"/>
          <w:szCs w:val="24"/>
        </w:rPr>
        <w:t>a</w:t>
      </w:r>
      <w:r w:rsidR="009D5672">
        <w:rPr>
          <w:rFonts w:ascii="Constantia" w:hAnsi="Constantia" w:cstheme="minorHAnsi"/>
          <w:sz w:val="24"/>
          <w:szCs w:val="24"/>
        </w:rPr>
        <w:t xml:space="preserve"> djelovanja)</w:t>
      </w:r>
      <w:r w:rsidRPr="00E43F33">
        <w:rPr>
          <w:rFonts w:ascii="Constantia" w:hAnsi="Constantia" w:cstheme="minorHAnsi"/>
          <w:sz w:val="24"/>
          <w:szCs w:val="24"/>
        </w:rPr>
        <w:t xml:space="preserve"> kao </w:t>
      </w:r>
      <w:r w:rsidR="0018083B">
        <w:rPr>
          <w:rFonts w:ascii="Constantia" w:hAnsi="Constantia" w:cstheme="minorHAnsi"/>
          <w:sz w:val="24"/>
          <w:szCs w:val="24"/>
        </w:rPr>
        <w:t>sredstvo („stav“) koje pokreće volju na djelovanje</w:t>
      </w:r>
      <w:r w:rsidR="00EC12EB">
        <w:rPr>
          <w:rFonts w:ascii="Constantia" w:hAnsi="Constantia" w:cstheme="minorHAnsi"/>
          <w:sz w:val="24"/>
          <w:szCs w:val="24"/>
        </w:rPr>
        <w:t xml:space="preserve"> ili, Kantovim rječnikom, koje određuje volju u djelovanju:</w:t>
      </w:r>
    </w:p>
    <w:p w:rsidR="00EC12EB" w:rsidRDefault="00EC12EB" w:rsidP="00864484">
      <w:pPr>
        <w:spacing w:line="240" w:lineRule="auto"/>
        <w:jc w:val="both"/>
        <w:rPr>
          <w:rFonts w:ascii="Constantia" w:hAnsi="Constantia" w:cstheme="minorHAnsi"/>
          <w:sz w:val="24"/>
          <w:szCs w:val="24"/>
        </w:rPr>
      </w:pPr>
    </w:p>
    <w:p w:rsidR="009D5672" w:rsidRPr="00D6262D" w:rsidRDefault="00EC12EB" w:rsidP="00864484">
      <w:pPr>
        <w:spacing w:line="240" w:lineRule="auto"/>
        <w:ind w:left="1416"/>
        <w:jc w:val="both"/>
        <w:rPr>
          <w:rFonts w:ascii="Constantia" w:hAnsi="Constantia" w:cstheme="minorHAnsi"/>
          <w:sz w:val="20"/>
          <w:szCs w:val="20"/>
        </w:rPr>
      </w:pPr>
      <w:r w:rsidRPr="00D6262D">
        <w:rPr>
          <w:rFonts w:ascii="Constantia" w:hAnsi="Constantia" w:cstheme="minorHAnsi"/>
          <w:sz w:val="20"/>
          <w:szCs w:val="20"/>
        </w:rPr>
        <w:t>„Praktička načela jesu stavovi koji sadržavaju neko opće određenje volje …“ (str. 49)</w:t>
      </w:r>
      <w:r w:rsidRPr="00D6262D">
        <w:rPr>
          <w:rStyle w:val="Referencafusnote"/>
          <w:rFonts w:ascii="Constantia" w:hAnsi="Constantia" w:cstheme="minorHAnsi"/>
          <w:sz w:val="20"/>
          <w:szCs w:val="20"/>
        </w:rPr>
        <w:footnoteReference w:id="1"/>
      </w:r>
      <w:r w:rsidR="0018083B" w:rsidRPr="00D6262D">
        <w:rPr>
          <w:rFonts w:ascii="Constantia" w:hAnsi="Constantia" w:cstheme="minorHAnsi"/>
          <w:sz w:val="20"/>
          <w:szCs w:val="20"/>
        </w:rPr>
        <w:t xml:space="preserve"> </w:t>
      </w:r>
    </w:p>
    <w:p w:rsidR="009D5672" w:rsidRPr="00D6262D" w:rsidRDefault="009D5672" w:rsidP="00864484">
      <w:pPr>
        <w:spacing w:line="240" w:lineRule="auto"/>
        <w:jc w:val="both"/>
        <w:rPr>
          <w:rFonts w:ascii="Constantia" w:hAnsi="Constantia" w:cstheme="minorHAnsi"/>
          <w:sz w:val="20"/>
          <w:szCs w:val="20"/>
        </w:rPr>
      </w:pPr>
    </w:p>
    <w:p w:rsidR="00DE2DEA" w:rsidRPr="009C5692" w:rsidRDefault="009D5672" w:rsidP="00864484">
      <w:pPr>
        <w:spacing w:line="240" w:lineRule="auto"/>
        <w:jc w:val="both"/>
        <w:rPr>
          <w:rFonts w:ascii="Constantia" w:hAnsi="Constantia" w:cstheme="minorHAnsi"/>
          <w:sz w:val="24"/>
          <w:szCs w:val="24"/>
        </w:rPr>
      </w:pPr>
      <w:r w:rsidRPr="009C5692">
        <w:rPr>
          <w:rFonts w:ascii="Constantia" w:hAnsi="Constantia" w:cstheme="minorHAnsi"/>
          <w:sz w:val="24"/>
          <w:szCs w:val="24"/>
        </w:rPr>
        <w:t>Praktičk</w:t>
      </w:r>
      <w:r w:rsidR="00DE2DEA" w:rsidRPr="009C5692">
        <w:rPr>
          <w:rFonts w:ascii="Constantia" w:hAnsi="Constantia" w:cstheme="minorHAnsi"/>
          <w:sz w:val="24"/>
          <w:szCs w:val="24"/>
        </w:rPr>
        <w:t>a</w:t>
      </w:r>
      <w:r w:rsidRPr="009C5692">
        <w:rPr>
          <w:rFonts w:ascii="Constantia" w:hAnsi="Constantia" w:cstheme="minorHAnsi"/>
          <w:sz w:val="24"/>
          <w:szCs w:val="24"/>
        </w:rPr>
        <w:t xml:space="preserve"> načel</w:t>
      </w:r>
      <w:r w:rsidR="00DE2DEA" w:rsidRPr="009C5692">
        <w:rPr>
          <w:rFonts w:ascii="Constantia" w:hAnsi="Constantia" w:cstheme="minorHAnsi"/>
          <w:sz w:val="24"/>
          <w:szCs w:val="24"/>
        </w:rPr>
        <w:t>a</w:t>
      </w:r>
      <w:r w:rsidRPr="009C5692">
        <w:rPr>
          <w:rFonts w:ascii="Constantia" w:hAnsi="Constantia" w:cstheme="minorHAnsi"/>
          <w:sz w:val="24"/>
          <w:szCs w:val="24"/>
        </w:rPr>
        <w:t xml:space="preserve"> n</w:t>
      </w:r>
      <w:r w:rsidR="00DE2DEA" w:rsidRPr="009C5692">
        <w:rPr>
          <w:rFonts w:ascii="Constantia" w:hAnsi="Constantia" w:cstheme="minorHAnsi"/>
          <w:sz w:val="24"/>
          <w:szCs w:val="24"/>
        </w:rPr>
        <w:t>isu tek</w:t>
      </w:r>
      <w:r w:rsidRPr="009C5692">
        <w:rPr>
          <w:rFonts w:ascii="Constantia" w:hAnsi="Constantia" w:cstheme="minorHAnsi"/>
          <w:sz w:val="24"/>
          <w:szCs w:val="24"/>
        </w:rPr>
        <w:t xml:space="preserve"> jedan od mogućih načina određivanja volje u djelovanju nego isključ</w:t>
      </w:r>
      <w:r w:rsidR="00DE2DEA" w:rsidRPr="009C5692">
        <w:rPr>
          <w:rFonts w:ascii="Constantia" w:hAnsi="Constantia" w:cstheme="minorHAnsi"/>
          <w:sz w:val="24"/>
          <w:szCs w:val="24"/>
        </w:rPr>
        <w:t xml:space="preserve">ivi način određivanja volje. Štoviše, praktička načela konstituiraju volju tako da </w:t>
      </w:r>
      <w:r w:rsidR="003F2904" w:rsidRPr="009C5692">
        <w:rPr>
          <w:rFonts w:ascii="Constantia" w:hAnsi="Constantia" w:cstheme="minorHAnsi"/>
          <w:sz w:val="24"/>
          <w:szCs w:val="24"/>
        </w:rPr>
        <w:t>volja nije moguća</w:t>
      </w:r>
      <w:r w:rsidR="00DE2DEA" w:rsidRPr="009C5692">
        <w:rPr>
          <w:rFonts w:ascii="Constantia" w:hAnsi="Constantia" w:cstheme="minorHAnsi"/>
          <w:sz w:val="24"/>
          <w:szCs w:val="24"/>
        </w:rPr>
        <w:t xml:space="preserve"> izvan relacije prama praktičkim načelima. Volju Kant definira kao</w:t>
      </w:r>
    </w:p>
    <w:p w:rsidR="00DE2DEA" w:rsidRPr="00DE2DEA" w:rsidRDefault="00DE2DEA" w:rsidP="00864484">
      <w:pPr>
        <w:spacing w:line="240" w:lineRule="auto"/>
        <w:jc w:val="both"/>
        <w:rPr>
          <w:rFonts w:ascii="Constantia" w:hAnsi="Constantia" w:cstheme="minorHAnsi"/>
        </w:rPr>
      </w:pPr>
    </w:p>
    <w:p w:rsidR="002629FC" w:rsidRPr="00D6262D" w:rsidRDefault="00DE2DEA" w:rsidP="00864484">
      <w:pPr>
        <w:tabs>
          <w:tab w:val="left" w:pos="1785"/>
        </w:tabs>
        <w:spacing w:line="240" w:lineRule="auto"/>
        <w:ind w:left="1416"/>
        <w:jc w:val="both"/>
        <w:rPr>
          <w:rFonts w:ascii="Constantia" w:hAnsi="Constantia" w:cstheme="minorHAnsi"/>
          <w:sz w:val="20"/>
          <w:szCs w:val="20"/>
        </w:rPr>
      </w:pPr>
      <w:r w:rsidRPr="00D6262D">
        <w:rPr>
          <w:rFonts w:ascii="Constantia" w:hAnsi="Constantia" w:cstheme="minorHAnsi"/>
          <w:sz w:val="20"/>
          <w:szCs w:val="20"/>
        </w:rPr>
        <w:t>„…moć (umnih bića) da svoj kauzalitet</w:t>
      </w:r>
      <w:r w:rsidR="003F2904" w:rsidRPr="00D6262D">
        <w:rPr>
          <w:rFonts w:ascii="Constantia" w:hAnsi="Constantia" w:cstheme="minorHAnsi"/>
          <w:sz w:val="20"/>
          <w:szCs w:val="20"/>
        </w:rPr>
        <w:t xml:space="preserve"> određuju predodžbom pravila, dakle ukoliko su sposobna za djelovanje prema načelima, a po tome i prema principima a priori (jer samo ovi imaju onu nužnost koju um zahtijeva od načela).“ (str. 65)</w:t>
      </w:r>
    </w:p>
    <w:p w:rsidR="002629FC" w:rsidRPr="00D6262D" w:rsidRDefault="002629FC" w:rsidP="00864484">
      <w:pPr>
        <w:spacing w:line="240" w:lineRule="auto"/>
        <w:jc w:val="both"/>
        <w:rPr>
          <w:rFonts w:ascii="Constantia" w:hAnsi="Constantia" w:cstheme="minorHAnsi"/>
          <w:sz w:val="20"/>
          <w:szCs w:val="20"/>
        </w:rPr>
      </w:pPr>
    </w:p>
    <w:p w:rsidR="002536CC" w:rsidRPr="009C5692" w:rsidRDefault="002629FC" w:rsidP="00864484">
      <w:pPr>
        <w:spacing w:line="240" w:lineRule="auto"/>
        <w:jc w:val="both"/>
        <w:rPr>
          <w:rFonts w:ascii="Constantia" w:hAnsi="Constantia" w:cstheme="minorHAnsi"/>
          <w:sz w:val="24"/>
          <w:szCs w:val="24"/>
        </w:rPr>
      </w:pPr>
      <w:r w:rsidRPr="009C5692">
        <w:rPr>
          <w:rFonts w:ascii="Constantia" w:hAnsi="Constantia" w:cstheme="minorHAnsi"/>
          <w:sz w:val="24"/>
          <w:szCs w:val="24"/>
        </w:rPr>
        <w:t xml:space="preserve">Pojam „praktička načela“ skupni je pojam koji obuhvaća više subordiniranih pojmova. U prvom poglavlju prve knjige prvog dijela KPU pod naslovom </w:t>
      </w:r>
      <w:r w:rsidRPr="009C5692">
        <w:rPr>
          <w:rFonts w:ascii="Constantia" w:hAnsi="Constantia" w:cstheme="minorHAnsi"/>
          <w:i/>
          <w:sz w:val="24"/>
          <w:szCs w:val="24"/>
        </w:rPr>
        <w:t>O načelima čistoga praktičkog uma</w:t>
      </w:r>
      <w:r w:rsidRPr="009C5692">
        <w:rPr>
          <w:rFonts w:ascii="Constantia" w:hAnsi="Constantia" w:cstheme="minorHAnsi"/>
          <w:sz w:val="24"/>
          <w:szCs w:val="24"/>
        </w:rPr>
        <w:t xml:space="preserve"> Kant analizira i klasificira pojmovnu cjelinu praktičkih načela. Kant nije </w:t>
      </w:r>
      <w:r w:rsidR="002536CC" w:rsidRPr="009C5692">
        <w:rPr>
          <w:rFonts w:ascii="Constantia" w:hAnsi="Constantia" w:cstheme="minorHAnsi"/>
          <w:sz w:val="24"/>
          <w:szCs w:val="24"/>
        </w:rPr>
        <w:t>dao</w:t>
      </w:r>
      <w:r w:rsidRPr="009C5692">
        <w:rPr>
          <w:rFonts w:ascii="Constantia" w:hAnsi="Constantia" w:cstheme="minorHAnsi"/>
          <w:sz w:val="24"/>
          <w:szCs w:val="24"/>
        </w:rPr>
        <w:t xml:space="preserve"> preglednu sistematizaciju praktičkih nač</w:t>
      </w:r>
      <w:r w:rsidR="002536CC" w:rsidRPr="009C5692">
        <w:rPr>
          <w:rFonts w:ascii="Constantia" w:hAnsi="Constantia" w:cstheme="minorHAnsi"/>
          <w:sz w:val="24"/>
          <w:szCs w:val="24"/>
        </w:rPr>
        <w:t>ela, ali se ona može (obrnutim) postupkom divizije pojma „praktička načela“ izvesti iz Kantova klasificiranja različitih praktičkih načela.</w:t>
      </w:r>
    </w:p>
    <w:p w:rsidR="002536CC" w:rsidRPr="009C5692" w:rsidRDefault="002536CC" w:rsidP="00864484">
      <w:pPr>
        <w:spacing w:line="240" w:lineRule="auto"/>
        <w:jc w:val="both"/>
        <w:rPr>
          <w:rFonts w:ascii="Constantia" w:hAnsi="Constantia" w:cstheme="minorHAnsi"/>
          <w:sz w:val="24"/>
          <w:szCs w:val="24"/>
        </w:rPr>
      </w:pPr>
    </w:p>
    <w:p w:rsidR="002629FC" w:rsidRPr="009C5692" w:rsidRDefault="002536CC" w:rsidP="00864484">
      <w:pPr>
        <w:spacing w:line="240" w:lineRule="auto"/>
        <w:jc w:val="both"/>
        <w:rPr>
          <w:rFonts w:ascii="Constantia" w:hAnsi="Constantia" w:cstheme="minorHAnsi"/>
          <w:sz w:val="24"/>
          <w:szCs w:val="24"/>
        </w:rPr>
      </w:pPr>
      <w:r w:rsidRPr="009C5692">
        <w:rPr>
          <w:rFonts w:ascii="Constantia" w:hAnsi="Constantia" w:cstheme="minorHAnsi"/>
          <w:sz w:val="24"/>
          <w:szCs w:val="24"/>
        </w:rPr>
        <w:t>Možemo reći da Kant diobenu pojmovnu cjelinu „praktička načela“ razvrstava prema tri različita diobena kriterija</w:t>
      </w:r>
      <w:r w:rsidR="00E93600" w:rsidRPr="009C5692">
        <w:rPr>
          <w:rFonts w:ascii="Constantia" w:hAnsi="Constantia" w:cstheme="minorHAnsi"/>
          <w:sz w:val="24"/>
          <w:szCs w:val="24"/>
        </w:rPr>
        <w:t xml:space="preserve">: </w:t>
      </w:r>
    </w:p>
    <w:p w:rsidR="00E93600" w:rsidRPr="009C5692" w:rsidRDefault="00E93600" w:rsidP="00864484">
      <w:pPr>
        <w:spacing w:line="240" w:lineRule="auto"/>
        <w:jc w:val="both"/>
        <w:rPr>
          <w:rFonts w:ascii="Constantia" w:hAnsi="Constantia" w:cstheme="minorHAnsi"/>
          <w:sz w:val="24"/>
          <w:szCs w:val="24"/>
        </w:rPr>
      </w:pPr>
    </w:p>
    <w:p w:rsidR="00403806" w:rsidRPr="009C5692" w:rsidRDefault="00403806" w:rsidP="00864484">
      <w:pPr>
        <w:pStyle w:val="Odlomakpopisa"/>
        <w:numPr>
          <w:ilvl w:val="0"/>
          <w:numId w:val="1"/>
        </w:numPr>
        <w:spacing w:line="240" w:lineRule="auto"/>
        <w:jc w:val="both"/>
        <w:rPr>
          <w:rFonts w:ascii="Constantia" w:hAnsi="Constantia" w:cstheme="minorHAnsi"/>
          <w:sz w:val="24"/>
          <w:szCs w:val="24"/>
        </w:rPr>
      </w:pPr>
      <w:r w:rsidRPr="009C5692">
        <w:rPr>
          <w:rFonts w:ascii="Constantia" w:hAnsi="Constantia" w:cstheme="minorHAnsi"/>
          <w:sz w:val="24"/>
          <w:szCs w:val="24"/>
        </w:rPr>
        <w:t xml:space="preserve">kriterij načina </w:t>
      </w:r>
      <w:r w:rsidR="0028106F" w:rsidRPr="009C5692">
        <w:rPr>
          <w:rFonts w:ascii="Constantia" w:hAnsi="Constantia" w:cstheme="minorHAnsi"/>
          <w:sz w:val="24"/>
          <w:szCs w:val="24"/>
        </w:rPr>
        <w:t>obvezivanja volje</w:t>
      </w:r>
    </w:p>
    <w:p w:rsidR="00403806" w:rsidRPr="009C5692" w:rsidRDefault="00403806" w:rsidP="00864484">
      <w:pPr>
        <w:pStyle w:val="Odlomakpopisa"/>
        <w:numPr>
          <w:ilvl w:val="0"/>
          <w:numId w:val="1"/>
        </w:numPr>
        <w:spacing w:line="240" w:lineRule="auto"/>
        <w:jc w:val="both"/>
        <w:rPr>
          <w:rFonts w:ascii="Constantia" w:hAnsi="Constantia" w:cstheme="minorHAnsi"/>
          <w:sz w:val="24"/>
          <w:szCs w:val="24"/>
        </w:rPr>
      </w:pPr>
      <w:r w:rsidRPr="009C5692">
        <w:rPr>
          <w:rFonts w:ascii="Constantia" w:hAnsi="Constantia" w:cstheme="minorHAnsi"/>
          <w:sz w:val="24"/>
          <w:szCs w:val="24"/>
        </w:rPr>
        <w:t>kriterij razine</w:t>
      </w:r>
      <w:r w:rsidR="001E2297" w:rsidRPr="009C5692">
        <w:rPr>
          <w:rFonts w:ascii="Constantia" w:hAnsi="Constantia" w:cstheme="minorHAnsi"/>
          <w:sz w:val="24"/>
          <w:szCs w:val="24"/>
        </w:rPr>
        <w:t xml:space="preserve"> (stupnja) </w:t>
      </w:r>
      <w:r w:rsidRPr="009C5692">
        <w:rPr>
          <w:rFonts w:ascii="Constantia" w:hAnsi="Constantia" w:cstheme="minorHAnsi"/>
          <w:sz w:val="24"/>
          <w:szCs w:val="24"/>
        </w:rPr>
        <w:t xml:space="preserve">važenja </w:t>
      </w:r>
    </w:p>
    <w:p w:rsidR="00E93600" w:rsidRPr="009C5692" w:rsidRDefault="00403806" w:rsidP="00864484">
      <w:pPr>
        <w:pStyle w:val="Odlomakpopisa"/>
        <w:numPr>
          <w:ilvl w:val="0"/>
          <w:numId w:val="1"/>
        </w:numPr>
        <w:spacing w:line="240" w:lineRule="auto"/>
        <w:jc w:val="both"/>
        <w:rPr>
          <w:rFonts w:ascii="Constantia" w:hAnsi="Constantia" w:cstheme="minorHAnsi"/>
          <w:sz w:val="24"/>
          <w:szCs w:val="24"/>
        </w:rPr>
      </w:pPr>
      <w:r w:rsidRPr="009C5692">
        <w:rPr>
          <w:rFonts w:ascii="Constantia" w:hAnsi="Constantia" w:cstheme="minorHAnsi"/>
          <w:sz w:val="24"/>
          <w:szCs w:val="24"/>
        </w:rPr>
        <w:t xml:space="preserve">kriterij načina određivanja volje </w:t>
      </w:r>
    </w:p>
    <w:p w:rsidR="001E2297" w:rsidRPr="009C5692" w:rsidRDefault="001E2297" w:rsidP="00864484">
      <w:pPr>
        <w:spacing w:line="240" w:lineRule="auto"/>
        <w:jc w:val="both"/>
        <w:rPr>
          <w:rFonts w:ascii="Constantia" w:hAnsi="Constantia" w:cstheme="minorHAnsi"/>
          <w:sz w:val="24"/>
          <w:szCs w:val="24"/>
        </w:rPr>
      </w:pPr>
    </w:p>
    <w:p w:rsidR="001E2297" w:rsidRDefault="001E2297" w:rsidP="00864484">
      <w:pPr>
        <w:spacing w:line="240" w:lineRule="auto"/>
        <w:jc w:val="both"/>
        <w:rPr>
          <w:rFonts w:ascii="Constantia" w:hAnsi="Constantia" w:cstheme="minorHAnsi"/>
          <w:sz w:val="24"/>
          <w:szCs w:val="24"/>
        </w:rPr>
      </w:pPr>
      <w:r w:rsidRPr="009C5692">
        <w:rPr>
          <w:rFonts w:ascii="Constantia" w:hAnsi="Constantia" w:cstheme="minorHAnsi"/>
          <w:sz w:val="24"/>
          <w:szCs w:val="24"/>
        </w:rPr>
        <w:t>Prvi i drugi kriterij veoma su slični, ali su korisni za postizanje preglednosti i jasnoće u ra</w:t>
      </w:r>
      <w:r w:rsidR="00B32D56">
        <w:rPr>
          <w:rFonts w:ascii="Constantia" w:hAnsi="Constantia" w:cstheme="minorHAnsi"/>
          <w:sz w:val="24"/>
          <w:szCs w:val="24"/>
        </w:rPr>
        <w:t>zgraničavanju pojmova i naziva unutar i</w:t>
      </w:r>
      <w:r w:rsidR="001B741D" w:rsidRPr="009C5692">
        <w:rPr>
          <w:rFonts w:ascii="Constantia" w:hAnsi="Constantia" w:cstheme="minorHAnsi"/>
          <w:sz w:val="24"/>
          <w:szCs w:val="24"/>
        </w:rPr>
        <w:t>ste diobene cjeline</w:t>
      </w:r>
      <w:r w:rsidRPr="009C5692">
        <w:rPr>
          <w:rFonts w:ascii="Constantia" w:hAnsi="Constantia" w:cstheme="minorHAnsi"/>
          <w:sz w:val="24"/>
          <w:szCs w:val="24"/>
        </w:rPr>
        <w:t>.</w:t>
      </w:r>
    </w:p>
    <w:p w:rsidR="00D6262D" w:rsidRDefault="00D6262D" w:rsidP="00864484">
      <w:pPr>
        <w:spacing w:line="240" w:lineRule="auto"/>
        <w:jc w:val="both"/>
        <w:rPr>
          <w:rFonts w:ascii="Constantia" w:hAnsi="Constantia" w:cstheme="minorHAnsi"/>
          <w:sz w:val="24"/>
          <w:szCs w:val="24"/>
        </w:rPr>
      </w:pPr>
    </w:p>
    <w:p w:rsidR="00D6262D" w:rsidRPr="009C5692" w:rsidRDefault="00D6262D" w:rsidP="00864484">
      <w:pPr>
        <w:spacing w:line="240" w:lineRule="auto"/>
        <w:jc w:val="both"/>
        <w:rPr>
          <w:rFonts w:ascii="Constantia" w:hAnsi="Constantia" w:cstheme="minorHAnsi"/>
          <w:sz w:val="24"/>
          <w:szCs w:val="24"/>
        </w:rPr>
      </w:pPr>
    </w:p>
    <w:p w:rsidR="001E2297" w:rsidRDefault="001E2297" w:rsidP="00864484">
      <w:pPr>
        <w:spacing w:line="240" w:lineRule="auto"/>
        <w:jc w:val="both"/>
        <w:rPr>
          <w:rFonts w:ascii="Constantia" w:hAnsi="Constantia" w:cstheme="minorHAnsi"/>
        </w:rPr>
      </w:pPr>
    </w:p>
    <w:p w:rsidR="001E2297" w:rsidRDefault="001E2297" w:rsidP="00864484">
      <w:pPr>
        <w:spacing w:line="240" w:lineRule="auto"/>
        <w:jc w:val="both"/>
        <w:rPr>
          <w:rFonts w:ascii="Constantia" w:hAnsi="Constantia" w:cstheme="minorHAnsi"/>
        </w:rPr>
      </w:pPr>
    </w:p>
    <w:p w:rsidR="00864484" w:rsidRDefault="00864484" w:rsidP="00864484">
      <w:pPr>
        <w:spacing w:line="240" w:lineRule="auto"/>
        <w:jc w:val="both"/>
        <w:rPr>
          <w:rFonts w:ascii="Constantia" w:hAnsi="Constantia" w:cstheme="minorHAnsi"/>
          <w:b/>
          <w:sz w:val="28"/>
          <w:szCs w:val="28"/>
        </w:rPr>
      </w:pPr>
    </w:p>
    <w:p w:rsidR="00864484" w:rsidRDefault="00864484" w:rsidP="00864484">
      <w:pPr>
        <w:spacing w:line="240" w:lineRule="auto"/>
        <w:jc w:val="both"/>
        <w:rPr>
          <w:rFonts w:ascii="Constantia" w:hAnsi="Constantia" w:cstheme="minorHAnsi"/>
          <w:b/>
          <w:sz w:val="28"/>
          <w:szCs w:val="28"/>
        </w:rPr>
      </w:pPr>
    </w:p>
    <w:p w:rsidR="001E2297" w:rsidRPr="00000248" w:rsidRDefault="001E2297" w:rsidP="00864484">
      <w:pPr>
        <w:spacing w:line="240" w:lineRule="auto"/>
        <w:jc w:val="both"/>
        <w:rPr>
          <w:rFonts w:ascii="Constantia" w:hAnsi="Constantia" w:cstheme="minorHAnsi"/>
          <w:b/>
          <w:sz w:val="28"/>
          <w:szCs w:val="28"/>
        </w:rPr>
      </w:pPr>
      <w:r w:rsidRPr="00000248">
        <w:rPr>
          <w:rFonts w:ascii="Constantia" w:hAnsi="Constantia" w:cstheme="minorHAnsi"/>
          <w:b/>
          <w:sz w:val="28"/>
          <w:szCs w:val="28"/>
        </w:rPr>
        <w:lastRenderedPageBreak/>
        <w:t>Podjela praktičkih načela</w:t>
      </w:r>
    </w:p>
    <w:p w:rsidR="001E2297" w:rsidRDefault="001E2297" w:rsidP="00864484">
      <w:pPr>
        <w:spacing w:line="240" w:lineRule="auto"/>
        <w:jc w:val="both"/>
        <w:rPr>
          <w:rFonts w:ascii="Constantia" w:hAnsi="Constantia" w:cstheme="minorHAnsi"/>
        </w:rPr>
      </w:pPr>
      <w:r>
        <w:rPr>
          <w:rFonts w:ascii="Constantia" w:hAnsi="Constantia" w:cstheme="minorHAnsi"/>
        </w:rPr>
        <w:t xml:space="preserve">  </w:t>
      </w:r>
    </w:p>
    <w:p w:rsidR="001E2297" w:rsidRPr="009C5692" w:rsidRDefault="001E2297" w:rsidP="00864484">
      <w:pPr>
        <w:spacing w:line="240" w:lineRule="auto"/>
        <w:jc w:val="both"/>
        <w:rPr>
          <w:rFonts w:ascii="Constantia" w:hAnsi="Constantia" w:cstheme="minorHAnsi"/>
          <w:sz w:val="24"/>
          <w:szCs w:val="24"/>
        </w:rPr>
      </w:pPr>
      <w:r w:rsidRPr="009C5692">
        <w:rPr>
          <w:rFonts w:ascii="Constantia" w:hAnsi="Constantia" w:cstheme="minorHAnsi"/>
          <w:sz w:val="24"/>
          <w:szCs w:val="24"/>
        </w:rPr>
        <w:t>1. Praktič</w:t>
      </w:r>
      <w:r w:rsidR="00281BBB" w:rsidRPr="009C5692">
        <w:rPr>
          <w:rFonts w:ascii="Constantia" w:hAnsi="Constantia" w:cstheme="minorHAnsi"/>
          <w:sz w:val="24"/>
          <w:szCs w:val="24"/>
        </w:rPr>
        <w:t>k</w:t>
      </w:r>
      <w:r w:rsidRPr="009C5692">
        <w:rPr>
          <w:rFonts w:ascii="Constantia" w:hAnsi="Constantia" w:cstheme="minorHAnsi"/>
          <w:sz w:val="24"/>
          <w:szCs w:val="24"/>
        </w:rPr>
        <w:t>a načela prema kriteriju načina obvezivanja volje</w:t>
      </w:r>
      <w:r w:rsidR="001B741D" w:rsidRPr="009C5692">
        <w:rPr>
          <w:rFonts w:ascii="Constantia" w:hAnsi="Constantia" w:cstheme="minorHAnsi"/>
          <w:sz w:val="24"/>
          <w:szCs w:val="24"/>
        </w:rPr>
        <w:t xml:space="preserve"> </w:t>
      </w:r>
      <w:r w:rsidRPr="009C5692">
        <w:rPr>
          <w:rFonts w:ascii="Constantia" w:hAnsi="Constantia" w:cstheme="minorHAnsi"/>
          <w:sz w:val="24"/>
          <w:szCs w:val="24"/>
        </w:rPr>
        <w:t>dijele se na:</w:t>
      </w:r>
    </w:p>
    <w:p w:rsidR="001E2297" w:rsidRPr="009C5692" w:rsidRDefault="001E2297" w:rsidP="00864484">
      <w:pPr>
        <w:spacing w:line="240" w:lineRule="auto"/>
        <w:jc w:val="both"/>
        <w:rPr>
          <w:rFonts w:ascii="Constantia" w:hAnsi="Constantia" w:cstheme="minorHAnsi"/>
          <w:sz w:val="24"/>
          <w:szCs w:val="24"/>
        </w:rPr>
      </w:pPr>
    </w:p>
    <w:p w:rsidR="001E2297" w:rsidRPr="00000248" w:rsidRDefault="001E2297" w:rsidP="00864484">
      <w:pPr>
        <w:pStyle w:val="Odlomakpopisa"/>
        <w:numPr>
          <w:ilvl w:val="0"/>
          <w:numId w:val="2"/>
        </w:numPr>
        <w:spacing w:line="240" w:lineRule="auto"/>
        <w:jc w:val="both"/>
        <w:rPr>
          <w:rFonts w:ascii="Constantia" w:hAnsi="Constantia" w:cstheme="minorHAnsi"/>
          <w:sz w:val="24"/>
          <w:szCs w:val="24"/>
          <w:u w:val="single"/>
        </w:rPr>
      </w:pPr>
      <w:r w:rsidRPr="00000248">
        <w:rPr>
          <w:rFonts w:ascii="Constantia" w:hAnsi="Constantia" w:cstheme="minorHAnsi"/>
          <w:sz w:val="24"/>
          <w:szCs w:val="24"/>
          <w:u w:val="single"/>
        </w:rPr>
        <w:t>subjektivna praktička načela ili maksime</w:t>
      </w:r>
    </w:p>
    <w:p w:rsidR="001E2297" w:rsidRPr="009C5692" w:rsidRDefault="001E2297" w:rsidP="00864484">
      <w:pPr>
        <w:pStyle w:val="Odlomakpopisa"/>
        <w:spacing w:line="240" w:lineRule="auto"/>
        <w:jc w:val="both"/>
        <w:rPr>
          <w:rFonts w:ascii="Constantia" w:hAnsi="Constantia" w:cstheme="minorHAnsi"/>
          <w:sz w:val="24"/>
          <w:szCs w:val="24"/>
        </w:rPr>
      </w:pPr>
      <w:r w:rsidRPr="009C5692">
        <w:rPr>
          <w:rFonts w:ascii="Constantia" w:hAnsi="Constantia" w:cstheme="minorHAnsi"/>
          <w:sz w:val="24"/>
          <w:szCs w:val="24"/>
        </w:rPr>
        <w:t xml:space="preserve">Maksime </w:t>
      </w:r>
      <w:r w:rsidR="001B741D" w:rsidRPr="009C5692">
        <w:rPr>
          <w:rFonts w:ascii="Constantia" w:hAnsi="Constantia" w:cstheme="minorHAnsi"/>
          <w:sz w:val="24"/>
          <w:szCs w:val="24"/>
        </w:rPr>
        <w:t>v</w:t>
      </w:r>
      <w:r w:rsidRPr="009C5692">
        <w:rPr>
          <w:rFonts w:ascii="Constantia" w:hAnsi="Constantia" w:cstheme="minorHAnsi"/>
          <w:sz w:val="24"/>
          <w:szCs w:val="24"/>
        </w:rPr>
        <w:t xml:space="preserve">aže subjektivno, </w:t>
      </w:r>
      <w:r w:rsidR="001B741D" w:rsidRPr="009C5692">
        <w:rPr>
          <w:rFonts w:ascii="Constantia" w:hAnsi="Constantia" w:cstheme="minorHAnsi"/>
          <w:sz w:val="24"/>
          <w:szCs w:val="24"/>
        </w:rPr>
        <w:t xml:space="preserve">što znači da obvezuju </w:t>
      </w:r>
      <w:r w:rsidRPr="009C5692">
        <w:rPr>
          <w:rFonts w:ascii="Constantia" w:hAnsi="Constantia" w:cstheme="minorHAnsi"/>
          <w:sz w:val="24"/>
          <w:szCs w:val="24"/>
        </w:rPr>
        <w:t>samo volju subjekta djelovanja</w:t>
      </w:r>
      <w:r w:rsidR="001B741D" w:rsidRPr="009C5692">
        <w:rPr>
          <w:rFonts w:ascii="Constantia" w:hAnsi="Constantia" w:cstheme="minorHAnsi"/>
          <w:sz w:val="24"/>
          <w:szCs w:val="24"/>
        </w:rPr>
        <w:t>.</w:t>
      </w:r>
    </w:p>
    <w:p w:rsidR="001B741D" w:rsidRPr="009C5692" w:rsidRDefault="001B741D" w:rsidP="00864484">
      <w:pPr>
        <w:pStyle w:val="Odlomakpopisa"/>
        <w:spacing w:line="240" w:lineRule="auto"/>
        <w:jc w:val="both"/>
        <w:rPr>
          <w:rFonts w:ascii="Constantia" w:hAnsi="Constantia" w:cstheme="minorHAnsi"/>
          <w:sz w:val="24"/>
          <w:szCs w:val="24"/>
        </w:rPr>
      </w:pPr>
    </w:p>
    <w:p w:rsidR="001E2297" w:rsidRPr="00000248" w:rsidRDefault="001E2297" w:rsidP="00864484">
      <w:pPr>
        <w:pStyle w:val="Odlomakpopisa"/>
        <w:numPr>
          <w:ilvl w:val="0"/>
          <w:numId w:val="2"/>
        </w:numPr>
        <w:spacing w:line="240" w:lineRule="auto"/>
        <w:jc w:val="both"/>
        <w:rPr>
          <w:rFonts w:ascii="Constantia" w:hAnsi="Constantia" w:cstheme="minorHAnsi"/>
          <w:sz w:val="24"/>
          <w:szCs w:val="24"/>
          <w:u w:val="single"/>
        </w:rPr>
      </w:pPr>
      <w:r w:rsidRPr="00000248">
        <w:rPr>
          <w:rFonts w:ascii="Constantia" w:hAnsi="Constantia" w:cstheme="minorHAnsi"/>
          <w:sz w:val="24"/>
          <w:szCs w:val="24"/>
          <w:u w:val="single"/>
        </w:rPr>
        <w:t>objektivna praktička načela ili imperative</w:t>
      </w:r>
    </w:p>
    <w:p w:rsidR="001B741D" w:rsidRPr="009C5692" w:rsidRDefault="001B741D" w:rsidP="00864484">
      <w:pPr>
        <w:pStyle w:val="Odlomakpopisa"/>
        <w:spacing w:line="240" w:lineRule="auto"/>
        <w:jc w:val="both"/>
        <w:rPr>
          <w:rFonts w:ascii="Constantia" w:hAnsi="Constantia" w:cstheme="minorHAnsi"/>
          <w:sz w:val="24"/>
          <w:szCs w:val="24"/>
        </w:rPr>
      </w:pPr>
      <w:r w:rsidRPr="009C5692">
        <w:rPr>
          <w:rFonts w:ascii="Constantia" w:hAnsi="Constantia" w:cstheme="minorHAnsi"/>
          <w:sz w:val="24"/>
          <w:szCs w:val="24"/>
        </w:rPr>
        <w:t>Imperativi važe objektivno, što znači da obvezuju volju svakoga umnog bića.</w:t>
      </w:r>
      <w:r w:rsidR="00614995" w:rsidRPr="009C5692">
        <w:rPr>
          <w:rFonts w:ascii="Constantia" w:hAnsi="Constantia" w:cstheme="minorHAnsi"/>
          <w:sz w:val="24"/>
          <w:szCs w:val="24"/>
        </w:rPr>
        <w:t xml:space="preserve"> Inače, Kantov termin „objektivno“ treba razumjeti kao istoznačnicu za „općevažeći“.</w:t>
      </w:r>
    </w:p>
    <w:p w:rsidR="001E2297" w:rsidRPr="009C5692" w:rsidRDefault="001B741D" w:rsidP="00864484">
      <w:pPr>
        <w:pStyle w:val="Odlomakpopisa"/>
        <w:spacing w:line="240" w:lineRule="auto"/>
        <w:jc w:val="both"/>
        <w:rPr>
          <w:rFonts w:ascii="Constantia" w:hAnsi="Constantia" w:cstheme="minorHAnsi"/>
          <w:sz w:val="24"/>
          <w:szCs w:val="24"/>
        </w:rPr>
      </w:pPr>
      <w:r w:rsidRPr="009C5692">
        <w:rPr>
          <w:rFonts w:ascii="Constantia" w:hAnsi="Constantia" w:cstheme="minorHAnsi"/>
          <w:sz w:val="24"/>
          <w:szCs w:val="24"/>
        </w:rPr>
        <w:t>Imperativi se nadalje, također prema načinu obvezivanja volje, dijele na:</w:t>
      </w:r>
    </w:p>
    <w:p w:rsidR="001B741D" w:rsidRPr="009C5692" w:rsidRDefault="001B741D" w:rsidP="00864484">
      <w:pPr>
        <w:pStyle w:val="Odlomakpopisa"/>
        <w:spacing w:line="240" w:lineRule="auto"/>
        <w:jc w:val="both"/>
        <w:rPr>
          <w:rFonts w:ascii="Constantia" w:hAnsi="Constantia" w:cstheme="minorHAnsi"/>
          <w:sz w:val="24"/>
          <w:szCs w:val="24"/>
        </w:rPr>
      </w:pPr>
    </w:p>
    <w:p w:rsidR="001B741D" w:rsidRPr="00000248" w:rsidRDefault="001B741D" w:rsidP="00864484">
      <w:pPr>
        <w:pStyle w:val="Odlomakpopisa"/>
        <w:numPr>
          <w:ilvl w:val="0"/>
          <w:numId w:val="3"/>
        </w:numPr>
        <w:spacing w:line="240" w:lineRule="auto"/>
        <w:jc w:val="both"/>
        <w:rPr>
          <w:rFonts w:ascii="Constantia" w:hAnsi="Constantia" w:cstheme="minorHAnsi"/>
          <w:sz w:val="24"/>
          <w:szCs w:val="24"/>
          <w:u w:val="single"/>
        </w:rPr>
      </w:pPr>
      <w:r w:rsidRPr="00000248">
        <w:rPr>
          <w:rFonts w:ascii="Constantia" w:hAnsi="Constantia" w:cstheme="minorHAnsi"/>
          <w:sz w:val="24"/>
          <w:szCs w:val="24"/>
          <w:u w:val="single"/>
        </w:rPr>
        <w:t>hipotetičke imperative</w:t>
      </w:r>
    </w:p>
    <w:p w:rsidR="001B741D" w:rsidRPr="009C5692" w:rsidRDefault="00614995" w:rsidP="00864484">
      <w:pPr>
        <w:pStyle w:val="Odlomakpopisa"/>
        <w:spacing w:line="240" w:lineRule="auto"/>
        <w:ind w:left="1440"/>
        <w:jc w:val="both"/>
        <w:rPr>
          <w:rFonts w:ascii="Constantia" w:hAnsi="Constantia" w:cstheme="minorHAnsi"/>
          <w:sz w:val="24"/>
          <w:szCs w:val="24"/>
        </w:rPr>
      </w:pPr>
      <w:r w:rsidRPr="009C5692">
        <w:rPr>
          <w:rFonts w:ascii="Constantia" w:hAnsi="Constantia" w:cstheme="minorHAnsi"/>
          <w:sz w:val="24"/>
          <w:szCs w:val="24"/>
        </w:rPr>
        <w:t>Hipotetički imperativi važe objektivno, tj. općevažeći su za svezu između određenog učinka i radnje kojom se taj učinak postiže, ali njihovo je važenje uvjetno ili hipotetičko u odnosu na krug subjekata koji žele postići određeni učinak.</w:t>
      </w:r>
      <w:r w:rsidR="001B741D" w:rsidRPr="009C5692">
        <w:rPr>
          <w:rFonts w:ascii="Constantia" w:hAnsi="Constantia" w:cstheme="minorHAnsi"/>
          <w:sz w:val="24"/>
          <w:szCs w:val="24"/>
        </w:rPr>
        <w:t xml:space="preserve"> </w:t>
      </w:r>
    </w:p>
    <w:p w:rsidR="00281BBB" w:rsidRPr="009C5692" w:rsidRDefault="00281BBB" w:rsidP="00864484">
      <w:pPr>
        <w:pStyle w:val="Odlomakpopisa"/>
        <w:spacing w:line="240" w:lineRule="auto"/>
        <w:ind w:left="1440"/>
        <w:jc w:val="both"/>
        <w:rPr>
          <w:rFonts w:ascii="Constantia" w:hAnsi="Constantia" w:cstheme="minorHAnsi"/>
          <w:sz w:val="24"/>
          <w:szCs w:val="24"/>
        </w:rPr>
      </w:pPr>
    </w:p>
    <w:p w:rsidR="001B741D" w:rsidRPr="00000248" w:rsidRDefault="001B741D" w:rsidP="00864484">
      <w:pPr>
        <w:pStyle w:val="Odlomakpopisa"/>
        <w:numPr>
          <w:ilvl w:val="0"/>
          <w:numId w:val="3"/>
        </w:numPr>
        <w:spacing w:line="240" w:lineRule="auto"/>
        <w:jc w:val="both"/>
        <w:rPr>
          <w:rFonts w:ascii="Constantia" w:hAnsi="Constantia" w:cstheme="minorHAnsi"/>
          <w:sz w:val="24"/>
          <w:szCs w:val="24"/>
          <w:u w:val="single"/>
        </w:rPr>
      </w:pPr>
      <w:r w:rsidRPr="00000248">
        <w:rPr>
          <w:rFonts w:ascii="Constantia" w:hAnsi="Constantia" w:cstheme="minorHAnsi"/>
          <w:sz w:val="24"/>
          <w:szCs w:val="24"/>
          <w:u w:val="single"/>
        </w:rPr>
        <w:t>kategoričk</w:t>
      </w:r>
      <w:r w:rsidR="00AE7D60" w:rsidRPr="00000248">
        <w:rPr>
          <w:rFonts w:ascii="Constantia" w:hAnsi="Constantia" w:cstheme="minorHAnsi"/>
          <w:sz w:val="24"/>
          <w:szCs w:val="24"/>
          <w:u w:val="single"/>
        </w:rPr>
        <w:t>e</w:t>
      </w:r>
      <w:r w:rsidRPr="00000248">
        <w:rPr>
          <w:rFonts w:ascii="Constantia" w:hAnsi="Constantia" w:cstheme="minorHAnsi"/>
          <w:sz w:val="24"/>
          <w:szCs w:val="24"/>
          <w:u w:val="single"/>
        </w:rPr>
        <w:t xml:space="preserve"> imperativ</w:t>
      </w:r>
      <w:r w:rsidR="00AE7D60" w:rsidRPr="00000248">
        <w:rPr>
          <w:rFonts w:ascii="Constantia" w:hAnsi="Constantia" w:cstheme="minorHAnsi"/>
          <w:sz w:val="24"/>
          <w:szCs w:val="24"/>
          <w:u w:val="single"/>
        </w:rPr>
        <w:t>e</w:t>
      </w:r>
    </w:p>
    <w:p w:rsidR="00AE7D60" w:rsidRPr="009C5692" w:rsidRDefault="00AE7D60" w:rsidP="00864484">
      <w:pPr>
        <w:pStyle w:val="Odlomakpopisa"/>
        <w:spacing w:line="240" w:lineRule="auto"/>
        <w:ind w:left="1440"/>
        <w:jc w:val="both"/>
        <w:rPr>
          <w:rFonts w:ascii="Constantia" w:hAnsi="Constantia" w:cstheme="minorHAnsi"/>
          <w:sz w:val="24"/>
          <w:szCs w:val="24"/>
        </w:rPr>
      </w:pPr>
      <w:r w:rsidRPr="009C5692">
        <w:rPr>
          <w:rFonts w:ascii="Constantia" w:hAnsi="Constantia" w:cstheme="minorHAnsi"/>
          <w:sz w:val="24"/>
          <w:szCs w:val="24"/>
        </w:rPr>
        <w:t>Kategorički imperativi važe objektivno, tj. općevažeći su za sva umna bića. Njihovo je važenje bezuvjetno ili kategorično, što znači da određuju radnju (volju) bez obzira</w:t>
      </w:r>
      <w:r w:rsidR="00281BBB" w:rsidRPr="009C5692">
        <w:rPr>
          <w:rFonts w:ascii="Constantia" w:hAnsi="Constantia" w:cstheme="minorHAnsi"/>
          <w:sz w:val="24"/>
          <w:szCs w:val="24"/>
        </w:rPr>
        <w:t xml:space="preserve"> na mogući učinak.</w:t>
      </w:r>
    </w:p>
    <w:p w:rsidR="00281BBB" w:rsidRPr="009C5692" w:rsidRDefault="00281BBB" w:rsidP="00864484">
      <w:pPr>
        <w:spacing w:line="240" w:lineRule="auto"/>
        <w:jc w:val="both"/>
        <w:rPr>
          <w:rFonts w:ascii="Constantia" w:hAnsi="Constantia" w:cstheme="minorHAnsi"/>
          <w:sz w:val="24"/>
          <w:szCs w:val="24"/>
        </w:rPr>
      </w:pPr>
    </w:p>
    <w:p w:rsidR="00281BBB" w:rsidRPr="009C5692" w:rsidRDefault="00281BBB" w:rsidP="00864484">
      <w:pPr>
        <w:spacing w:line="240" w:lineRule="auto"/>
        <w:jc w:val="both"/>
        <w:rPr>
          <w:rFonts w:ascii="Constantia" w:hAnsi="Constantia" w:cstheme="minorHAnsi"/>
          <w:sz w:val="24"/>
          <w:szCs w:val="24"/>
        </w:rPr>
      </w:pPr>
      <w:r w:rsidRPr="009C5692">
        <w:rPr>
          <w:rFonts w:ascii="Constantia" w:hAnsi="Constantia" w:cstheme="minorHAnsi"/>
          <w:sz w:val="24"/>
          <w:szCs w:val="24"/>
        </w:rPr>
        <w:t>2. Praktička načela prema kriteriju razine (stupnja) važenja dijele se na:</w:t>
      </w:r>
    </w:p>
    <w:p w:rsidR="00281BBB" w:rsidRPr="009C5692" w:rsidRDefault="00281BBB" w:rsidP="00864484">
      <w:pPr>
        <w:spacing w:line="240" w:lineRule="auto"/>
        <w:jc w:val="both"/>
        <w:rPr>
          <w:rFonts w:ascii="Constantia" w:hAnsi="Constantia" w:cstheme="minorHAnsi"/>
          <w:sz w:val="24"/>
          <w:szCs w:val="24"/>
        </w:rPr>
      </w:pPr>
    </w:p>
    <w:p w:rsidR="00281BBB" w:rsidRPr="0088070E" w:rsidRDefault="00281BBB" w:rsidP="00864484">
      <w:pPr>
        <w:pStyle w:val="Odlomakpopisa"/>
        <w:numPr>
          <w:ilvl w:val="0"/>
          <w:numId w:val="4"/>
        </w:numPr>
        <w:spacing w:line="240" w:lineRule="auto"/>
        <w:jc w:val="both"/>
        <w:rPr>
          <w:rFonts w:ascii="Constantia" w:hAnsi="Constantia" w:cstheme="minorHAnsi"/>
          <w:sz w:val="24"/>
          <w:szCs w:val="24"/>
          <w:u w:val="single"/>
        </w:rPr>
      </w:pPr>
      <w:r w:rsidRPr="0088070E">
        <w:rPr>
          <w:rFonts w:ascii="Constantia" w:hAnsi="Constantia" w:cstheme="minorHAnsi"/>
          <w:sz w:val="24"/>
          <w:szCs w:val="24"/>
          <w:u w:val="single"/>
        </w:rPr>
        <w:t xml:space="preserve">praktička načela </w:t>
      </w:r>
      <w:r w:rsidRPr="0088070E">
        <w:rPr>
          <w:rFonts w:ascii="Constantia" w:hAnsi="Constantia" w:cstheme="minorHAnsi"/>
          <w:b/>
          <w:sz w:val="24"/>
          <w:szCs w:val="24"/>
          <w:u w:val="single"/>
        </w:rPr>
        <w:t>s individualnim važenjem</w:t>
      </w:r>
      <w:r w:rsidRPr="0088070E">
        <w:rPr>
          <w:rFonts w:ascii="Constantia" w:hAnsi="Constantia" w:cstheme="minorHAnsi"/>
          <w:sz w:val="24"/>
          <w:szCs w:val="24"/>
          <w:u w:val="single"/>
        </w:rPr>
        <w:t xml:space="preserve"> ili </w:t>
      </w:r>
      <w:r w:rsidRPr="0088070E">
        <w:rPr>
          <w:rFonts w:ascii="Constantia" w:hAnsi="Constantia" w:cstheme="minorHAnsi"/>
          <w:b/>
          <w:sz w:val="24"/>
          <w:szCs w:val="24"/>
          <w:u w:val="single"/>
        </w:rPr>
        <w:t>maksime</w:t>
      </w:r>
    </w:p>
    <w:p w:rsidR="00281BBB" w:rsidRPr="009C5692" w:rsidRDefault="00281BBB" w:rsidP="00864484">
      <w:pPr>
        <w:pStyle w:val="Odlomakpopisa"/>
        <w:spacing w:line="240" w:lineRule="auto"/>
        <w:jc w:val="both"/>
        <w:rPr>
          <w:rFonts w:ascii="Constantia" w:hAnsi="Constantia" w:cstheme="minorHAnsi"/>
          <w:sz w:val="24"/>
          <w:szCs w:val="24"/>
        </w:rPr>
      </w:pPr>
    </w:p>
    <w:p w:rsidR="00281BBB" w:rsidRPr="0088070E" w:rsidRDefault="00281BBB" w:rsidP="00864484">
      <w:pPr>
        <w:pStyle w:val="Odlomakpopisa"/>
        <w:numPr>
          <w:ilvl w:val="0"/>
          <w:numId w:val="4"/>
        </w:numPr>
        <w:spacing w:line="240" w:lineRule="auto"/>
        <w:jc w:val="both"/>
        <w:rPr>
          <w:rFonts w:ascii="Constantia" w:hAnsi="Constantia" w:cstheme="minorHAnsi"/>
          <w:sz w:val="24"/>
          <w:szCs w:val="24"/>
          <w:u w:val="single"/>
        </w:rPr>
      </w:pPr>
      <w:r w:rsidRPr="0088070E">
        <w:rPr>
          <w:rFonts w:ascii="Constantia" w:hAnsi="Constantia" w:cstheme="minorHAnsi"/>
          <w:sz w:val="24"/>
          <w:szCs w:val="24"/>
          <w:u w:val="single"/>
        </w:rPr>
        <w:t xml:space="preserve">praktička načela </w:t>
      </w:r>
      <w:r w:rsidRPr="0088070E">
        <w:rPr>
          <w:rFonts w:ascii="Constantia" w:hAnsi="Constantia" w:cstheme="minorHAnsi"/>
          <w:b/>
          <w:sz w:val="24"/>
          <w:szCs w:val="24"/>
          <w:u w:val="single"/>
        </w:rPr>
        <w:t>s generalnim važenjem</w:t>
      </w:r>
      <w:r w:rsidRPr="0088070E">
        <w:rPr>
          <w:rFonts w:ascii="Constantia" w:hAnsi="Constantia" w:cstheme="minorHAnsi"/>
          <w:sz w:val="24"/>
          <w:szCs w:val="24"/>
          <w:u w:val="single"/>
        </w:rPr>
        <w:t xml:space="preserve"> ili </w:t>
      </w:r>
      <w:r w:rsidRPr="0088070E">
        <w:rPr>
          <w:rFonts w:ascii="Constantia" w:hAnsi="Constantia" w:cstheme="minorHAnsi"/>
          <w:b/>
          <w:sz w:val="24"/>
          <w:szCs w:val="24"/>
          <w:u w:val="single"/>
        </w:rPr>
        <w:t>praktički propisi</w:t>
      </w:r>
      <w:r w:rsidRPr="0088070E">
        <w:rPr>
          <w:rFonts w:ascii="Constantia" w:hAnsi="Constantia" w:cstheme="minorHAnsi"/>
          <w:sz w:val="24"/>
          <w:szCs w:val="24"/>
          <w:u w:val="single"/>
        </w:rPr>
        <w:t xml:space="preserve"> (hipotetički imperativi)</w:t>
      </w:r>
    </w:p>
    <w:p w:rsidR="00281BBB" w:rsidRDefault="00706A0E" w:rsidP="00864484">
      <w:pPr>
        <w:pStyle w:val="Odlomakpopisa"/>
        <w:spacing w:line="240" w:lineRule="auto"/>
        <w:ind w:left="1416"/>
        <w:jc w:val="both"/>
        <w:rPr>
          <w:rFonts w:ascii="Constantia" w:hAnsi="Constantia" w:cstheme="minorHAnsi"/>
          <w:sz w:val="20"/>
          <w:szCs w:val="20"/>
        </w:rPr>
      </w:pPr>
      <w:r w:rsidRPr="00706A0E">
        <w:rPr>
          <w:rFonts w:ascii="Constantia" w:hAnsi="Constantia" w:cstheme="minorHAnsi"/>
          <w:sz w:val="20"/>
          <w:szCs w:val="20"/>
        </w:rPr>
        <w:t xml:space="preserve">„Sami pak imperativi, ako su uvjetovani, tj. ukoliko ne određuju volju upravo kao volju, nego samo s obzirom na neki željeni učinak, tj. ako su hipotetički imperativi, jesu doduše </w:t>
      </w:r>
      <w:r w:rsidRPr="00706A0E">
        <w:rPr>
          <w:rFonts w:ascii="Constantia" w:hAnsi="Constantia" w:cstheme="minorHAnsi"/>
          <w:i/>
          <w:sz w:val="20"/>
          <w:szCs w:val="20"/>
        </w:rPr>
        <w:t>praktički propisi</w:t>
      </w:r>
      <w:r w:rsidRPr="00706A0E">
        <w:rPr>
          <w:rFonts w:ascii="Constantia" w:hAnsi="Constantia" w:cstheme="minorHAnsi"/>
          <w:sz w:val="20"/>
          <w:szCs w:val="20"/>
        </w:rPr>
        <w:t xml:space="preserve">, ali ne i </w:t>
      </w:r>
      <w:r w:rsidRPr="006D7BF7">
        <w:rPr>
          <w:rFonts w:ascii="Constantia" w:hAnsi="Constantia" w:cstheme="minorHAnsi"/>
          <w:i/>
          <w:sz w:val="20"/>
          <w:szCs w:val="20"/>
        </w:rPr>
        <w:t>zakoni</w:t>
      </w:r>
      <w:r w:rsidRPr="00706A0E">
        <w:rPr>
          <w:rFonts w:ascii="Constantia" w:hAnsi="Constantia" w:cstheme="minorHAnsi"/>
          <w:sz w:val="20"/>
          <w:szCs w:val="20"/>
        </w:rPr>
        <w:t>.“</w:t>
      </w:r>
      <w:r>
        <w:rPr>
          <w:rFonts w:ascii="Constantia" w:hAnsi="Constantia" w:cstheme="minorHAnsi"/>
          <w:sz w:val="20"/>
          <w:szCs w:val="20"/>
        </w:rPr>
        <w:t>(str. 50)</w:t>
      </w:r>
    </w:p>
    <w:p w:rsidR="006D7BF7" w:rsidRPr="00706A0E" w:rsidRDefault="006D7BF7" w:rsidP="00864484">
      <w:pPr>
        <w:pStyle w:val="Odlomakpopisa"/>
        <w:spacing w:line="240" w:lineRule="auto"/>
        <w:ind w:left="1416"/>
        <w:jc w:val="both"/>
        <w:rPr>
          <w:rFonts w:ascii="Constantia" w:hAnsi="Constantia" w:cstheme="minorHAnsi"/>
          <w:sz w:val="20"/>
          <w:szCs w:val="20"/>
        </w:rPr>
      </w:pPr>
    </w:p>
    <w:p w:rsidR="00281BBB" w:rsidRPr="0088070E" w:rsidRDefault="00281BBB" w:rsidP="00864484">
      <w:pPr>
        <w:pStyle w:val="Odlomakpopisa"/>
        <w:numPr>
          <w:ilvl w:val="0"/>
          <w:numId w:val="4"/>
        </w:numPr>
        <w:spacing w:line="240" w:lineRule="auto"/>
        <w:jc w:val="both"/>
        <w:rPr>
          <w:rFonts w:ascii="Constantia" w:hAnsi="Constantia" w:cstheme="minorHAnsi"/>
          <w:sz w:val="24"/>
          <w:szCs w:val="24"/>
          <w:u w:val="single"/>
        </w:rPr>
      </w:pPr>
      <w:r w:rsidRPr="0088070E">
        <w:rPr>
          <w:rFonts w:ascii="Constantia" w:hAnsi="Constantia" w:cstheme="minorHAnsi"/>
          <w:sz w:val="24"/>
          <w:szCs w:val="24"/>
          <w:u w:val="single"/>
        </w:rPr>
        <w:t xml:space="preserve">praktička načela </w:t>
      </w:r>
      <w:r w:rsidRPr="0088070E">
        <w:rPr>
          <w:rFonts w:ascii="Constantia" w:hAnsi="Constantia" w:cstheme="minorHAnsi"/>
          <w:b/>
          <w:sz w:val="24"/>
          <w:szCs w:val="24"/>
          <w:u w:val="single"/>
        </w:rPr>
        <w:t>s univerzalnim</w:t>
      </w:r>
      <w:r w:rsidR="00D6262D" w:rsidRPr="0088070E">
        <w:rPr>
          <w:rStyle w:val="Referencafusnote"/>
          <w:rFonts w:ascii="Constantia" w:hAnsi="Constantia" w:cstheme="minorHAnsi"/>
          <w:b/>
          <w:sz w:val="24"/>
          <w:szCs w:val="24"/>
          <w:u w:val="single"/>
        </w:rPr>
        <w:footnoteReference w:id="2"/>
      </w:r>
      <w:r w:rsidRPr="0088070E">
        <w:rPr>
          <w:rFonts w:ascii="Constantia" w:hAnsi="Constantia" w:cstheme="minorHAnsi"/>
          <w:b/>
          <w:sz w:val="24"/>
          <w:szCs w:val="24"/>
          <w:u w:val="single"/>
        </w:rPr>
        <w:t xml:space="preserve"> važenjem</w:t>
      </w:r>
      <w:r w:rsidRPr="0088070E">
        <w:rPr>
          <w:rFonts w:ascii="Constantia" w:hAnsi="Constantia" w:cstheme="minorHAnsi"/>
          <w:sz w:val="24"/>
          <w:szCs w:val="24"/>
          <w:u w:val="single"/>
        </w:rPr>
        <w:t xml:space="preserve"> ili </w:t>
      </w:r>
      <w:r w:rsidRPr="0088070E">
        <w:rPr>
          <w:rFonts w:ascii="Constantia" w:hAnsi="Constantia" w:cstheme="minorHAnsi"/>
          <w:b/>
          <w:sz w:val="24"/>
          <w:szCs w:val="24"/>
          <w:u w:val="single"/>
        </w:rPr>
        <w:t>praktički zakoni</w:t>
      </w:r>
      <w:r w:rsidRPr="0088070E">
        <w:rPr>
          <w:rFonts w:ascii="Constantia" w:hAnsi="Constantia" w:cstheme="minorHAnsi"/>
          <w:sz w:val="24"/>
          <w:szCs w:val="24"/>
          <w:u w:val="single"/>
        </w:rPr>
        <w:t xml:space="preserve"> (kategorički imperativi)</w:t>
      </w:r>
    </w:p>
    <w:p w:rsidR="00B92319" w:rsidRDefault="00DE25DE" w:rsidP="00864484">
      <w:pPr>
        <w:spacing w:line="240" w:lineRule="auto"/>
        <w:ind w:left="1416"/>
        <w:jc w:val="both"/>
        <w:rPr>
          <w:rFonts w:ascii="Constantia" w:hAnsi="Constantia"/>
          <w:sz w:val="20"/>
          <w:szCs w:val="20"/>
        </w:rPr>
      </w:pPr>
      <w:r w:rsidRPr="00DE25DE">
        <w:rPr>
          <w:rFonts w:ascii="Constantia" w:hAnsi="Constantia"/>
          <w:sz w:val="20"/>
          <w:szCs w:val="20"/>
        </w:rPr>
        <w:t>„Praktički zakoni odnose se samo na volju bez obzira na to, što se izvršava pomoću njezina kauzaliteta</w:t>
      </w:r>
      <w:r>
        <w:rPr>
          <w:rFonts w:ascii="Constantia" w:hAnsi="Constantia"/>
          <w:sz w:val="20"/>
          <w:szCs w:val="20"/>
        </w:rPr>
        <w:t>.“ (str. 51)</w:t>
      </w:r>
    </w:p>
    <w:p w:rsidR="00B92319" w:rsidRDefault="00B92319" w:rsidP="00864484">
      <w:pPr>
        <w:spacing w:line="240" w:lineRule="auto"/>
        <w:ind w:left="709"/>
        <w:jc w:val="both"/>
        <w:rPr>
          <w:rFonts w:ascii="Constantia" w:hAnsi="Constantia"/>
          <w:sz w:val="24"/>
          <w:szCs w:val="24"/>
        </w:rPr>
      </w:pPr>
      <w:r w:rsidRPr="00B92319">
        <w:rPr>
          <w:rFonts w:ascii="Constantia" w:hAnsi="Constantia"/>
          <w:sz w:val="24"/>
          <w:szCs w:val="24"/>
        </w:rPr>
        <w:t xml:space="preserve">Kant </w:t>
      </w:r>
      <w:r>
        <w:rPr>
          <w:rFonts w:ascii="Constantia" w:hAnsi="Constantia"/>
          <w:sz w:val="24"/>
          <w:szCs w:val="24"/>
        </w:rPr>
        <w:t>pojmove praktičkog zakona i kategoričkog imperativa ovdje koristi u</w:t>
      </w:r>
    </w:p>
    <w:p w:rsidR="00B92319" w:rsidRDefault="00B92319" w:rsidP="00864484">
      <w:pPr>
        <w:spacing w:line="240" w:lineRule="auto"/>
        <w:ind w:left="709"/>
        <w:jc w:val="both"/>
        <w:rPr>
          <w:rFonts w:ascii="Constantia" w:hAnsi="Constantia"/>
          <w:sz w:val="24"/>
          <w:szCs w:val="24"/>
        </w:rPr>
      </w:pPr>
      <w:r>
        <w:rPr>
          <w:rFonts w:ascii="Constantia" w:hAnsi="Constantia"/>
          <w:sz w:val="24"/>
          <w:szCs w:val="24"/>
        </w:rPr>
        <w:t xml:space="preserve">množini, premda bi se, striktno gledano, ti pojmovi trebali smatrati jedinstvenim i uptrebljavati isključivo u jednini. Kantovo mjestimično pluraliziranje praktičkih zakona pokazuje da on time označava poopćive maksime, dakle one koje </w:t>
      </w:r>
      <w:r w:rsidR="00864484">
        <w:rPr>
          <w:rFonts w:ascii="Constantia" w:hAnsi="Constantia"/>
          <w:sz w:val="24"/>
          <w:szCs w:val="24"/>
        </w:rPr>
        <w:t xml:space="preserve">se, </w:t>
      </w:r>
      <w:r>
        <w:rPr>
          <w:rFonts w:ascii="Constantia" w:hAnsi="Constantia"/>
          <w:sz w:val="24"/>
          <w:szCs w:val="24"/>
        </w:rPr>
        <w:t>zadovoljenjem testa poopćivosti</w:t>
      </w:r>
      <w:r w:rsidR="00864484">
        <w:rPr>
          <w:rFonts w:ascii="Constantia" w:hAnsi="Constantia"/>
          <w:sz w:val="24"/>
          <w:szCs w:val="24"/>
        </w:rPr>
        <w:t>,</w:t>
      </w:r>
      <w:r>
        <w:rPr>
          <w:rFonts w:ascii="Constantia" w:hAnsi="Constantia"/>
          <w:sz w:val="24"/>
          <w:szCs w:val="24"/>
        </w:rPr>
        <w:t xml:space="preserve"> od </w:t>
      </w:r>
      <w:r w:rsidR="00864484">
        <w:rPr>
          <w:rFonts w:ascii="Constantia" w:hAnsi="Constantia"/>
          <w:sz w:val="24"/>
          <w:szCs w:val="24"/>
        </w:rPr>
        <w:t xml:space="preserve">razine </w:t>
      </w:r>
      <w:r>
        <w:rPr>
          <w:rFonts w:ascii="Constantia" w:hAnsi="Constantia"/>
          <w:sz w:val="24"/>
          <w:szCs w:val="24"/>
        </w:rPr>
        <w:t>subjektivnog</w:t>
      </w:r>
      <w:r w:rsidR="00864484">
        <w:rPr>
          <w:rFonts w:ascii="Constantia" w:hAnsi="Constantia"/>
          <w:sz w:val="24"/>
          <w:szCs w:val="24"/>
        </w:rPr>
        <w:t xml:space="preserve"> </w:t>
      </w:r>
      <w:r>
        <w:rPr>
          <w:rFonts w:ascii="Constantia" w:hAnsi="Constantia"/>
          <w:sz w:val="24"/>
          <w:szCs w:val="24"/>
        </w:rPr>
        <w:t xml:space="preserve">praktičkog načela </w:t>
      </w:r>
      <w:r w:rsidR="00864484">
        <w:rPr>
          <w:rFonts w:ascii="Constantia" w:hAnsi="Constantia"/>
          <w:sz w:val="24"/>
          <w:szCs w:val="24"/>
        </w:rPr>
        <w:t>izdižu u razinu objektivnog praktičkog načela.</w:t>
      </w:r>
    </w:p>
    <w:p w:rsidR="00B92319" w:rsidRDefault="00B92319" w:rsidP="00864484">
      <w:pPr>
        <w:spacing w:line="240" w:lineRule="auto"/>
        <w:jc w:val="both"/>
        <w:rPr>
          <w:rFonts w:ascii="Constantia" w:hAnsi="Constantia"/>
          <w:sz w:val="24"/>
          <w:szCs w:val="24"/>
        </w:rPr>
      </w:pPr>
    </w:p>
    <w:p w:rsidR="00281BBB" w:rsidRPr="009C5692" w:rsidRDefault="00281BBB" w:rsidP="00864484">
      <w:pPr>
        <w:spacing w:line="240" w:lineRule="auto"/>
        <w:jc w:val="both"/>
        <w:rPr>
          <w:rFonts w:ascii="Constantia" w:hAnsi="Constantia"/>
          <w:sz w:val="24"/>
          <w:szCs w:val="24"/>
        </w:rPr>
      </w:pPr>
      <w:r w:rsidRPr="009C5692">
        <w:rPr>
          <w:rFonts w:ascii="Constantia" w:hAnsi="Constantia"/>
          <w:sz w:val="24"/>
          <w:szCs w:val="24"/>
        </w:rPr>
        <w:lastRenderedPageBreak/>
        <w:t>3. Praktička načela prema načinu određivanja volje dijele se na:</w:t>
      </w:r>
    </w:p>
    <w:p w:rsidR="00281BBB" w:rsidRPr="009C5692" w:rsidRDefault="00281BBB" w:rsidP="00864484">
      <w:pPr>
        <w:spacing w:line="240" w:lineRule="auto"/>
        <w:jc w:val="both"/>
        <w:rPr>
          <w:rFonts w:ascii="Constantia" w:hAnsi="Constantia"/>
          <w:sz w:val="24"/>
          <w:szCs w:val="24"/>
        </w:rPr>
      </w:pPr>
    </w:p>
    <w:p w:rsidR="00281BBB" w:rsidRPr="0088070E" w:rsidRDefault="009C5692" w:rsidP="00864484">
      <w:pPr>
        <w:pStyle w:val="Odlomakpopisa"/>
        <w:numPr>
          <w:ilvl w:val="0"/>
          <w:numId w:val="5"/>
        </w:numPr>
        <w:spacing w:line="240" w:lineRule="auto"/>
        <w:jc w:val="both"/>
        <w:rPr>
          <w:rFonts w:ascii="Constantia" w:hAnsi="Constantia"/>
          <w:sz w:val="24"/>
          <w:szCs w:val="24"/>
          <w:u w:val="single"/>
        </w:rPr>
      </w:pPr>
      <w:r w:rsidRPr="0088070E">
        <w:rPr>
          <w:rFonts w:ascii="Constantia" w:hAnsi="Constantia"/>
          <w:sz w:val="24"/>
          <w:szCs w:val="24"/>
          <w:u w:val="single"/>
        </w:rPr>
        <w:t>materijalna praktička načela</w:t>
      </w:r>
    </w:p>
    <w:p w:rsidR="00136C52" w:rsidRDefault="00136C52" w:rsidP="00864484">
      <w:pPr>
        <w:pStyle w:val="Odlomakpopisa"/>
        <w:spacing w:line="240" w:lineRule="auto"/>
        <w:jc w:val="both"/>
        <w:rPr>
          <w:rFonts w:ascii="Constantia" w:hAnsi="Constantia"/>
          <w:sz w:val="24"/>
          <w:szCs w:val="24"/>
        </w:rPr>
      </w:pPr>
      <w:r>
        <w:rPr>
          <w:rFonts w:ascii="Constantia" w:hAnsi="Constantia"/>
          <w:sz w:val="24"/>
          <w:szCs w:val="24"/>
        </w:rPr>
        <w:t xml:space="preserve">Materijalna praktička načela </w:t>
      </w:r>
      <w:r w:rsidR="00B5785D">
        <w:rPr>
          <w:rFonts w:ascii="Constantia" w:hAnsi="Constantia"/>
          <w:sz w:val="24"/>
          <w:szCs w:val="24"/>
        </w:rPr>
        <w:t>izražavaju</w:t>
      </w:r>
      <w:r>
        <w:rPr>
          <w:rFonts w:ascii="Constantia" w:hAnsi="Constantia"/>
          <w:sz w:val="24"/>
          <w:szCs w:val="24"/>
        </w:rPr>
        <w:t xml:space="preserve"> materij</w:t>
      </w:r>
      <w:r w:rsidR="00B5785D">
        <w:rPr>
          <w:rFonts w:ascii="Constantia" w:hAnsi="Constantia"/>
          <w:sz w:val="24"/>
          <w:szCs w:val="24"/>
        </w:rPr>
        <w:t>u</w:t>
      </w:r>
      <w:r>
        <w:rPr>
          <w:rFonts w:ascii="Constantia" w:hAnsi="Constantia"/>
          <w:sz w:val="24"/>
          <w:szCs w:val="24"/>
        </w:rPr>
        <w:t xml:space="preserve"> htijenja („moći željenja“). Drugim riječima, </w:t>
      </w:r>
      <w:r w:rsidR="00135290">
        <w:rPr>
          <w:rFonts w:ascii="Constantia" w:hAnsi="Constantia"/>
          <w:sz w:val="24"/>
          <w:szCs w:val="24"/>
        </w:rPr>
        <w:t xml:space="preserve">u </w:t>
      </w:r>
      <w:r>
        <w:rPr>
          <w:rFonts w:ascii="Constantia" w:hAnsi="Constantia"/>
          <w:sz w:val="24"/>
          <w:szCs w:val="24"/>
        </w:rPr>
        <w:t>materijaln</w:t>
      </w:r>
      <w:r w:rsidR="00135290">
        <w:rPr>
          <w:rFonts w:ascii="Constantia" w:hAnsi="Constantia"/>
          <w:sz w:val="24"/>
          <w:szCs w:val="24"/>
        </w:rPr>
        <w:t>im</w:t>
      </w:r>
      <w:r>
        <w:rPr>
          <w:rFonts w:ascii="Constantia" w:hAnsi="Constantia"/>
          <w:sz w:val="24"/>
          <w:szCs w:val="24"/>
        </w:rPr>
        <w:t xml:space="preserve"> praktičk</w:t>
      </w:r>
      <w:r w:rsidR="00135290">
        <w:rPr>
          <w:rFonts w:ascii="Constantia" w:hAnsi="Constantia"/>
          <w:sz w:val="24"/>
          <w:szCs w:val="24"/>
        </w:rPr>
        <w:t>im</w:t>
      </w:r>
      <w:r>
        <w:rPr>
          <w:rFonts w:ascii="Constantia" w:hAnsi="Constantia"/>
          <w:sz w:val="24"/>
          <w:szCs w:val="24"/>
        </w:rPr>
        <w:t xml:space="preserve"> načel</w:t>
      </w:r>
      <w:r w:rsidR="00135290">
        <w:rPr>
          <w:rFonts w:ascii="Constantia" w:hAnsi="Constantia"/>
          <w:sz w:val="24"/>
          <w:szCs w:val="24"/>
        </w:rPr>
        <w:t>ima</w:t>
      </w:r>
      <w:r>
        <w:rPr>
          <w:rFonts w:ascii="Constantia" w:hAnsi="Constantia"/>
          <w:sz w:val="24"/>
          <w:szCs w:val="24"/>
        </w:rPr>
        <w:t xml:space="preserve"> ono što se djelovanjem želi postići (materija djelovanja) pretvara</w:t>
      </w:r>
      <w:r w:rsidR="00135290">
        <w:rPr>
          <w:rFonts w:ascii="Constantia" w:hAnsi="Constantia"/>
          <w:sz w:val="24"/>
          <w:szCs w:val="24"/>
        </w:rPr>
        <w:t xml:space="preserve"> se</w:t>
      </w:r>
      <w:r>
        <w:rPr>
          <w:rFonts w:ascii="Constantia" w:hAnsi="Constantia"/>
          <w:sz w:val="24"/>
          <w:szCs w:val="24"/>
        </w:rPr>
        <w:t xml:space="preserve"> u načelo koje određuje volju na djelovanje.</w:t>
      </w:r>
    </w:p>
    <w:p w:rsidR="009C5692" w:rsidRDefault="00136C52" w:rsidP="00864484">
      <w:pPr>
        <w:pStyle w:val="Odlomakpopisa"/>
        <w:spacing w:line="240" w:lineRule="auto"/>
        <w:ind w:left="2124"/>
        <w:jc w:val="both"/>
        <w:rPr>
          <w:rFonts w:ascii="Constantia" w:hAnsi="Constantia"/>
          <w:sz w:val="20"/>
          <w:szCs w:val="20"/>
        </w:rPr>
      </w:pPr>
      <w:r w:rsidRPr="00136C52">
        <w:rPr>
          <w:rFonts w:ascii="Constantia" w:hAnsi="Constantia"/>
          <w:sz w:val="20"/>
          <w:szCs w:val="20"/>
        </w:rPr>
        <w:t>„Svi praktički principi koji predstavljaju neki objekt (materiju) moći željenja kao odredbeni razlog volje sveukupno su empirijski i ne mogu biti praktički zakoni“</w:t>
      </w:r>
      <w:r w:rsidR="00D6262D">
        <w:rPr>
          <w:rFonts w:ascii="Constantia" w:hAnsi="Constantia"/>
          <w:sz w:val="20"/>
          <w:szCs w:val="20"/>
        </w:rPr>
        <w:t xml:space="preserve"> (str. 51)</w:t>
      </w:r>
      <w:r w:rsidRPr="00136C52">
        <w:rPr>
          <w:rFonts w:ascii="Constantia" w:hAnsi="Constantia"/>
          <w:sz w:val="20"/>
          <w:szCs w:val="20"/>
        </w:rPr>
        <w:t xml:space="preserve"> </w:t>
      </w:r>
    </w:p>
    <w:p w:rsidR="00135290" w:rsidRPr="00136C52" w:rsidRDefault="00135290" w:rsidP="00864484">
      <w:pPr>
        <w:pStyle w:val="Odlomakpopisa"/>
        <w:spacing w:line="240" w:lineRule="auto"/>
        <w:ind w:left="2124"/>
        <w:jc w:val="both"/>
        <w:rPr>
          <w:rFonts w:ascii="Constantia" w:hAnsi="Constantia"/>
          <w:sz w:val="20"/>
          <w:szCs w:val="20"/>
        </w:rPr>
      </w:pPr>
    </w:p>
    <w:p w:rsidR="009C5692" w:rsidRPr="0088070E" w:rsidRDefault="009C5692" w:rsidP="00864484">
      <w:pPr>
        <w:pStyle w:val="Odlomakpopisa"/>
        <w:numPr>
          <w:ilvl w:val="0"/>
          <w:numId w:val="5"/>
        </w:numPr>
        <w:spacing w:line="240" w:lineRule="auto"/>
        <w:jc w:val="both"/>
        <w:rPr>
          <w:rFonts w:ascii="Constantia" w:hAnsi="Constantia"/>
          <w:sz w:val="24"/>
          <w:szCs w:val="24"/>
          <w:u w:val="single"/>
        </w:rPr>
      </w:pPr>
      <w:r w:rsidRPr="0088070E">
        <w:rPr>
          <w:rFonts w:ascii="Constantia" w:hAnsi="Constantia"/>
          <w:sz w:val="24"/>
          <w:szCs w:val="24"/>
          <w:u w:val="single"/>
        </w:rPr>
        <w:t>formalna praktička načela</w:t>
      </w:r>
    </w:p>
    <w:p w:rsidR="00B5785D" w:rsidRDefault="00B5785D" w:rsidP="00864484">
      <w:pPr>
        <w:pStyle w:val="Odlomakpopisa"/>
        <w:spacing w:line="240" w:lineRule="auto"/>
        <w:jc w:val="both"/>
        <w:rPr>
          <w:rFonts w:ascii="Constantia" w:hAnsi="Constantia"/>
          <w:sz w:val="24"/>
          <w:szCs w:val="24"/>
        </w:rPr>
      </w:pPr>
      <w:r>
        <w:rPr>
          <w:rFonts w:ascii="Constantia" w:hAnsi="Constantia"/>
          <w:sz w:val="24"/>
          <w:szCs w:val="24"/>
        </w:rPr>
        <w:t>Formalna praktička načela izražavaju formu htijenja, odnosno formalni karakter pravila koje određuje volju na djelovanje.</w:t>
      </w:r>
    </w:p>
    <w:p w:rsidR="000C2DA6" w:rsidRDefault="00D6262D" w:rsidP="00864484">
      <w:pPr>
        <w:pStyle w:val="Odlomakpopisa"/>
        <w:spacing w:line="240" w:lineRule="auto"/>
        <w:ind w:left="2124"/>
        <w:jc w:val="both"/>
        <w:rPr>
          <w:rFonts w:ascii="Constantia" w:hAnsi="Constantia"/>
          <w:sz w:val="20"/>
          <w:szCs w:val="20"/>
        </w:rPr>
      </w:pPr>
      <w:r w:rsidRPr="00D6262D">
        <w:rPr>
          <w:rFonts w:ascii="Constantia" w:hAnsi="Constantia"/>
          <w:sz w:val="20"/>
          <w:szCs w:val="20"/>
        </w:rPr>
        <w:t>„Ako umno biće svoje maksime treba da pomišlja kao praktičke opće zakone, onda ih može pomišljati samo kao takve principe koji odredbeni razlog volje ne sadržavaju prema materiji nego samo prema formi.“</w:t>
      </w:r>
      <w:r>
        <w:rPr>
          <w:rFonts w:ascii="Constantia" w:hAnsi="Constantia"/>
          <w:sz w:val="20"/>
          <w:szCs w:val="20"/>
        </w:rPr>
        <w:t>(str. 59)</w:t>
      </w:r>
    </w:p>
    <w:p w:rsidR="001D57D4" w:rsidRDefault="001D57D4" w:rsidP="00864484">
      <w:pPr>
        <w:pStyle w:val="Odlomakpopisa"/>
        <w:spacing w:line="240" w:lineRule="auto"/>
        <w:ind w:left="2124"/>
        <w:jc w:val="both"/>
        <w:rPr>
          <w:rFonts w:ascii="Constantia" w:hAnsi="Constantia"/>
          <w:sz w:val="20"/>
          <w:szCs w:val="20"/>
        </w:rPr>
      </w:pPr>
    </w:p>
    <w:p w:rsidR="001D57D4" w:rsidRPr="000C2DA6" w:rsidRDefault="001D57D4" w:rsidP="00864484">
      <w:pPr>
        <w:spacing w:line="240" w:lineRule="auto"/>
        <w:jc w:val="center"/>
      </w:pPr>
      <w:bookmarkStart w:id="1" w:name="_Hlk35505035"/>
      <w:r>
        <w:sym w:font="Wingdings 2" w:char="F0E2"/>
      </w:r>
      <w:bookmarkEnd w:id="1"/>
      <w:r>
        <w:t xml:space="preserve"> </w:t>
      </w:r>
      <w:r>
        <w:sym w:font="Wingdings 2" w:char="F0E2"/>
      </w:r>
      <w:r>
        <w:t xml:space="preserve"> </w:t>
      </w:r>
      <w:r>
        <w:sym w:font="Wingdings 2" w:char="F0E2"/>
      </w:r>
    </w:p>
    <w:p w:rsidR="000C2DA6" w:rsidRPr="000C2DA6" w:rsidRDefault="000C2DA6" w:rsidP="00864484">
      <w:pPr>
        <w:spacing w:line="240" w:lineRule="auto"/>
        <w:jc w:val="both"/>
      </w:pPr>
    </w:p>
    <w:p w:rsidR="000C2DA6" w:rsidRPr="00864484" w:rsidRDefault="0088070E" w:rsidP="00864484">
      <w:pPr>
        <w:spacing w:line="240" w:lineRule="auto"/>
        <w:jc w:val="both"/>
        <w:rPr>
          <w:rFonts w:ascii="Constantia" w:hAnsi="Constantia" w:cstheme="minorHAnsi"/>
          <w:sz w:val="24"/>
          <w:szCs w:val="24"/>
        </w:rPr>
      </w:pPr>
      <w:r w:rsidRPr="00864484">
        <w:rPr>
          <w:rFonts w:ascii="Constantia" w:hAnsi="Constantia" w:cstheme="minorHAnsi"/>
          <w:sz w:val="24"/>
          <w:szCs w:val="24"/>
        </w:rPr>
        <w:t>Praktična načela, prikazana u sistematičnoj formi</w:t>
      </w:r>
      <w:r w:rsidR="00A636F8" w:rsidRPr="00864484">
        <w:rPr>
          <w:rFonts w:ascii="Constantia" w:hAnsi="Constantia" w:cstheme="minorHAnsi"/>
          <w:sz w:val="24"/>
          <w:szCs w:val="24"/>
        </w:rPr>
        <w:t xml:space="preserve">, tvore </w:t>
      </w:r>
      <w:r w:rsidRPr="00864484">
        <w:rPr>
          <w:rFonts w:ascii="Constantia" w:hAnsi="Constantia" w:cstheme="minorHAnsi"/>
          <w:sz w:val="24"/>
          <w:szCs w:val="24"/>
        </w:rPr>
        <w:t xml:space="preserve">ketegorijalni univerzum </w:t>
      </w:r>
      <w:r w:rsidR="00A636F8" w:rsidRPr="00864484">
        <w:rPr>
          <w:rFonts w:ascii="Constantia" w:hAnsi="Constantia" w:cstheme="minorHAnsi"/>
          <w:sz w:val="24"/>
          <w:szCs w:val="24"/>
        </w:rPr>
        <w:t>određivanja volje, odnosno konstitutiv</w:t>
      </w:r>
      <w:r w:rsidR="0078458F" w:rsidRPr="00864484">
        <w:rPr>
          <w:rFonts w:ascii="Constantia" w:hAnsi="Constantia" w:cstheme="minorHAnsi"/>
          <w:sz w:val="24"/>
          <w:szCs w:val="24"/>
        </w:rPr>
        <w:t>n</w:t>
      </w:r>
      <w:r w:rsidR="00A636F8" w:rsidRPr="00864484">
        <w:rPr>
          <w:rFonts w:ascii="Constantia" w:hAnsi="Constantia" w:cstheme="minorHAnsi"/>
          <w:sz w:val="24"/>
          <w:szCs w:val="24"/>
        </w:rPr>
        <w:t xml:space="preserve">i prostor volje </w:t>
      </w:r>
      <w:r w:rsidRPr="00864484">
        <w:rPr>
          <w:rFonts w:ascii="Constantia" w:hAnsi="Constantia" w:cstheme="minorHAnsi"/>
          <w:sz w:val="24"/>
          <w:szCs w:val="24"/>
        </w:rPr>
        <w:t>iz kojega biva određivana na djelovanje. Iz spektra praktičkih načela po važnosti se izdvajaju d</w:t>
      </w:r>
      <w:r w:rsidR="00A636F8" w:rsidRPr="00864484">
        <w:rPr>
          <w:rFonts w:ascii="Constantia" w:hAnsi="Constantia" w:cstheme="minorHAnsi"/>
          <w:sz w:val="24"/>
          <w:szCs w:val="24"/>
        </w:rPr>
        <w:t xml:space="preserve">va praktička načela - </w:t>
      </w:r>
      <w:r w:rsidR="00A636F8" w:rsidRPr="00864484">
        <w:rPr>
          <w:rFonts w:ascii="Constantia" w:hAnsi="Constantia" w:cstheme="minorHAnsi"/>
          <w:sz w:val="24"/>
          <w:szCs w:val="24"/>
          <w:u w:val="single"/>
        </w:rPr>
        <w:t>maksima i kategorički imperativ</w:t>
      </w:r>
      <w:r w:rsidRPr="00864484">
        <w:rPr>
          <w:rFonts w:ascii="Constantia" w:hAnsi="Constantia" w:cstheme="minorHAnsi"/>
          <w:sz w:val="24"/>
          <w:szCs w:val="24"/>
        </w:rPr>
        <w:t xml:space="preserve"> </w:t>
      </w:r>
      <w:r w:rsidR="00A636F8" w:rsidRPr="00864484">
        <w:rPr>
          <w:rFonts w:ascii="Constantia" w:hAnsi="Constantia" w:cstheme="minorHAnsi"/>
          <w:sz w:val="24"/>
          <w:szCs w:val="24"/>
        </w:rPr>
        <w:t xml:space="preserve">– kojima Kant omeđuje djelatni prostor moralne volje. Maksimu, kao subjektivni praktički princip, i kategorički imperativ, kao jedan od dva objektivna praktička načela, ne treba promatrati kao opreku ili suprotnost nego kao okvirna određenja koja </w:t>
      </w:r>
      <w:r w:rsidR="001D57D4" w:rsidRPr="00864484">
        <w:rPr>
          <w:rFonts w:ascii="Constantia" w:hAnsi="Constantia" w:cstheme="minorHAnsi"/>
          <w:sz w:val="24"/>
          <w:szCs w:val="24"/>
        </w:rPr>
        <w:t>otvaraju polje egzistencijalne</w:t>
      </w:r>
      <w:r w:rsidR="00A636F8" w:rsidRPr="00864484">
        <w:rPr>
          <w:rFonts w:ascii="Constantia" w:hAnsi="Constantia" w:cstheme="minorHAnsi"/>
          <w:sz w:val="24"/>
          <w:szCs w:val="24"/>
        </w:rPr>
        <w:t xml:space="preserve"> napetosti u kojem se volj</w:t>
      </w:r>
      <w:r w:rsidR="001D57D4" w:rsidRPr="00864484">
        <w:rPr>
          <w:rFonts w:ascii="Constantia" w:hAnsi="Constantia" w:cstheme="minorHAnsi"/>
          <w:sz w:val="24"/>
          <w:szCs w:val="24"/>
        </w:rPr>
        <w:t xml:space="preserve">a </w:t>
      </w:r>
      <w:r w:rsidR="00A636F8" w:rsidRPr="00864484">
        <w:rPr>
          <w:rFonts w:ascii="Constantia" w:hAnsi="Constantia" w:cstheme="minorHAnsi"/>
          <w:sz w:val="24"/>
          <w:szCs w:val="24"/>
        </w:rPr>
        <w:t xml:space="preserve"> opredjelj</w:t>
      </w:r>
      <w:r w:rsidR="001D57D4" w:rsidRPr="00864484">
        <w:rPr>
          <w:rFonts w:ascii="Constantia" w:hAnsi="Constantia" w:cstheme="minorHAnsi"/>
          <w:sz w:val="24"/>
          <w:szCs w:val="24"/>
        </w:rPr>
        <w:t xml:space="preserve">uje </w:t>
      </w:r>
      <w:r w:rsidR="00A636F8" w:rsidRPr="00864484">
        <w:rPr>
          <w:rFonts w:ascii="Constantia" w:hAnsi="Constantia" w:cstheme="minorHAnsi"/>
          <w:sz w:val="24"/>
          <w:szCs w:val="24"/>
        </w:rPr>
        <w:t>između dvije vrste maksima, onih koje mogu biti poopćene u skladu s nalogom kategoričkog imperativa i onih koji ne mogu proći test poopć</w:t>
      </w:r>
      <w:r w:rsidR="001D57D4" w:rsidRPr="00864484">
        <w:rPr>
          <w:rFonts w:ascii="Constantia" w:hAnsi="Constantia" w:cstheme="minorHAnsi"/>
          <w:sz w:val="24"/>
          <w:szCs w:val="24"/>
        </w:rPr>
        <w:t>enja</w:t>
      </w:r>
      <w:r w:rsidR="00A636F8" w:rsidRPr="00864484">
        <w:rPr>
          <w:rFonts w:ascii="Constantia" w:hAnsi="Constantia" w:cstheme="minorHAnsi"/>
          <w:sz w:val="24"/>
          <w:szCs w:val="24"/>
        </w:rPr>
        <w:t xml:space="preserve"> (univerzalizacije).</w:t>
      </w:r>
    </w:p>
    <w:p w:rsidR="000C2DA6" w:rsidRPr="00864484" w:rsidRDefault="000C2DA6" w:rsidP="00864484">
      <w:pPr>
        <w:spacing w:line="240" w:lineRule="auto"/>
        <w:jc w:val="both"/>
        <w:rPr>
          <w:sz w:val="24"/>
          <w:szCs w:val="24"/>
        </w:rPr>
      </w:pPr>
    </w:p>
    <w:p w:rsidR="000C2DA6" w:rsidRPr="000C2DA6" w:rsidRDefault="000C2DA6" w:rsidP="00864484">
      <w:pPr>
        <w:spacing w:line="240" w:lineRule="auto"/>
        <w:jc w:val="both"/>
      </w:pPr>
    </w:p>
    <w:p w:rsidR="0078458F" w:rsidRDefault="0078458F" w:rsidP="00864484">
      <w:pPr>
        <w:spacing w:line="240" w:lineRule="auto"/>
        <w:jc w:val="both"/>
        <w:rPr>
          <w:rFonts w:ascii="Constantia" w:hAnsi="Constantia"/>
          <w:b/>
          <w:sz w:val="28"/>
          <w:szCs w:val="28"/>
        </w:rPr>
      </w:pPr>
      <w:r w:rsidRPr="0078458F">
        <w:rPr>
          <w:rFonts w:ascii="Constantia" w:hAnsi="Constantia"/>
          <w:b/>
          <w:sz w:val="28"/>
          <w:szCs w:val="28"/>
        </w:rPr>
        <w:t>Univerzum praktičkih načela</w:t>
      </w:r>
    </w:p>
    <w:p w:rsidR="000C2DA6" w:rsidRPr="0078458F" w:rsidRDefault="0078458F" w:rsidP="00864484">
      <w:pPr>
        <w:spacing w:line="240" w:lineRule="auto"/>
        <w:jc w:val="both"/>
        <w:rPr>
          <w:rFonts w:ascii="Constantia" w:hAnsi="Constantia"/>
          <w:b/>
          <w:sz w:val="28"/>
          <w:szCs w:val="28"/>
        </w:rPr>
      </w:pPr>
      <w:r w:rsidRPr="0078458F">
        <w:rPr>
          <w:rFonts w:ascii="Constantia" w:hAnsi="Constantia"/>
          <w:b/>
          <w:sz w:val="28"/>
          <w:szCs w:val="28"/>
        </w:rPr>
        <w:t>kao konstitucionalna sloboda</w:t>
      </w:r>
    </w:p>
    <w:p w:rsidR="000C2DA6" w:rsidRPr="000C2DA6" w:rsidRDefault="000C2DA6" w:rsidP="00864484">
      <w:pPr>
        <w:spacing w:line="240" w:lineRule="auto"/>
        <w:jc w:val="both"/>
      </w:pPr>
    </w:p>
    <w:p w:rsidR="000C2DA6" w:rsidRPr="00864484" w:rsidRDefault="0078458F" w:rsidP="00864484">
      <w:pPr>
        <w:spacing w:line="240" w:lineRule="auto"/>
        <w:jc w:val="both"/>
        <w:rPr>
          <w:rFonts w:ascii="Constantia" w:hAnsi="Constantia"/>
          <w:sz w:val="24"/>
          <w:szCs w:val="24"/>
        </w:rPr>
      </w:pPr>
      <w:r w:rsidRPr="00864484">
        <w:rPr>
          <w:rFonts w:ascii="Constantia" w:hAnsi="Constantia"/>
          <w:sz w:val="24"/>
          <w:szCs w:val="24"/>
        </w:rPr>
        <w:t>Svaka etička pozicija u samom startu mora odrediti pojam slobode bez kojega nijedna etička pozicija logički nije moguća. Sloboda je u etici uvijek atribut volje.</w:t>
      </w:r>
    </w:p>
    <w:p w:rsidR="0078458F" w:rsidRPr="00864484" w:rsidRDefault="0078458F" w:rsidP="00864484">
      <w:pPr>
        <w:spacing w:line="240" w:lineRule="auto"/>
        <w:jc w:val="both"/>
        <w:rPr>
          <w:rFonts w:ascii="Constantia" w:hAnsi="Constantia"/>
          <w:sz w:val="16"/>
          <w:szCs w:val="16"/>
        </w:rPr>
      </w:pPr>
    </w:p>
    <w:p w:rsidR="0078458F" w:rsidRPr="00864484" w:rsidRDefault="002861AF" w:rsidP="00864484">
      <w:pPr>
        <w:spacing w:line="240" w:lineRule="auto"/>
        <w:jc w:val="both"/>
        <w:rPr>
          <w:rFonts w:ascii="Constantia" w:hAnsi="Constantia"/>
          <w:sz w:val="24"/>
          <w:szCs w:val="24"/>
        </w:rPr>
      </w:pPr>
      <w:r w:rsidRPr="00864484">
        <w:rPr>
          <w:rFonts w:ascii="Constantia" w:hAnsi="Constantia"/>
          <w:sz w:val="24"/>
          <w:szCs w:val="24"/>
        </w:rPr>
        <w:t>Slobodu volje Kan</w:t>
      </w:r>
      <w:r w:rsidR="0078458F" w:rsidRPr="00864484">
        <w:rPr>
          <w:rFonts w:ascii="Constantia" w:hAnsi="Constantia"/>
          <w:sz w:val="24"/>
          <w:szCs w:val="24"/>
        </w:rPr>
        <w:t xml:space="preserve">t definira </w:t>
      </w:r>
      <w:r w:rsidRPr="00864484">
        <w:rPr>
          <w:rFonts w:ascii="Constantia" w:hAnsi="Constantia"/>
          <w:sz w:val="24"/>
          <w:szCs w:val="24"/>
        </w:rPr>
        <w:t xml:space="preserve">u prvom koraku kao nezavisnost volje od </w:t>
      </w:r>
      <w:r w:rsidRPr="00864484">
        <w:rPr>
          <w:rFonts w:ascii="Constantia" w:hAnsi="Constantia"/>
          <w:sz w:val="24"/>
          <w:szCs w:val="24"/>
          <w:u w:val="single"/>
        </w:rPr>
        <w:t>prirodnog zakona</w:t>
      </w:r>
      <w:r w:rsidRPr="00864484">
        <w:rPr>
          <w:rFonts w:ascii="Constantia" w:hAnsi="Constantia"/>
          <w:sz w:val="24"/>
          <w:szCs w:val="24"/>
        </w:rPr>
        <w:t xml:space="preserve">, odnosno </w:t>
      </w:r>
      <w:r w:rsidR="00864484">
        <w:rPr>
          <w:rFonts w:ascii="Constantia" w:hAnsi="Constantia"/>
          <w:sz w:val="24"/>
          <w:szCs w:val="24"/>
        </w:rPr>
        <w:t xml:space="preserve">nezavisnost </w:t>
      </w:r>
      <w:r w:rsidRPr="00864484">
        <w:rPr>
          <w:rFonts w:ascii="Constantia" w:hAnsi="Constantia"/>
          <w:sz w:val="24"/>
          <w:szCs w:val="24"/>
        </w:rPr>
        <w:t xml:space="preserve">od empirijskih zadanosti (negativni pojam slobode) te u drugom koraku kao djelovanje volje prema </w:t>
      </w:r>
      <w:r w:rsidRPr="00864484">
        <w:rPr>
          <w:rFonts w:ascii="Constantia" w:hAnsi="Constantia"/>
          <w:sz w:val="24"/>
          <w:szCs w:val="24"/>
          <w:u w:val="single"/>
        </w:rPr>
        <w:t>praktičkom zakonu</w:t>
      </w:r>
      <w:r w:rsidRPr="00864484">
        <w:rPr>
          <w:rFonts w:ascii="Constantia" w:hAnsi="Constantia"/>
          <w:sz w:val="24"/>
          <w:szCs w:val="24"/>
        </w:rPr>
        <w:t xml:space="preserve"> (pozitivni pojam slobode). A praktički zakon kao zakon slobode nije ništa drugo nego – </w:t>
      </w:r>
      <w:r w:rsidRPr="00864484">
        <w:rPr>
          <w:rFonts w:ascii="Constantia" w:hAnsi="Constantia"/>
          <w:sz w:val="24"/>
          <w:szCs w:val="24"/>
          <w:u w:val="single"/>
        </w:rPr>
        <w:t>kategorički imperativ</w:t>
      </w:r>
      <w:r w:rsidRPr="00864484">
        <w:rPr>
          <w:rFonts w:ascii="Constantia" w:hAnsi="Constantia"/>
          <w:sz w:val="24"/>
          <w:szCs w:val="24"/>
        </w:rPr>
        <w:t>. Time se uspostavlja Kantov dualizam carstva nužnosti i carstva slobode</w:t>
      </w:r>
      <w:r w:rsidR="00864484">
        <w:rPr>
          <w:rFonts w:ascii="Constantia" w:hAnsi="Constantia"/>
          <w:sz w:val="24"/>
          <w:szCs w:val="24"/>
        </w:rPr>
        <w:t>, a čovjek kao „konačno umno biće</w:t>
      </w:r>
      <w:r w:rsidR="00A606E3">
        <w:rPr>
          <w:rFonts w:ascii="Constantia" w:hAnsi="Constantia"/>
          <w:sz w:val="24"/>
          <w:szCs w:val="24"/>
        </w:rPr>
        <w:t xml:space="preserve">“ utvrđuje </w:t>
      </w:r>
      <w:r w:rsidR="008F48A9">
        <w:rPr>
          <w:rFonts w:ascii="Constantia" w:hAnsi="Constantia"/>
          <w:sz w:val="24"/>
          <w:szCs w:val="24"/>
        </w:rPr>
        <w:t xml:space="preserve">se </w:t>
      </w:r>
      <w:r w:rsidR="00A606E3">
        <w:rPr>
          <w:rFonts w:ascii="Constantia" w:hAnsi="Constantia"/>
          <w:sz w:val="24"/>
          <w:szCs w:val="24"/>
        </w:rPr>
        <w:t>kao jedino biće s dvojnom pripadnošću</w:t>
      </w:r>
      <w:r w:rsidRPr="00864484">
        <w:rPr>
          <w:rFonts w:ascii="Constantia" w:hAnsi="Constantia"/>
          <w:sz w:val="24"/>
          <w:szCs w:val="24"/>
        </w:rPr>
        <w:t xml:space="preserve">. </w:t>
      </w:r>
    </w:p>
    <w:p w:rsidR="000C2DA6" w:rsidRDefault="000C2DA6" w:rsidP="00864484">
      <w:pPr>
        <w:spacing w:line="240" w:lineRule="auto"/>
        <w:jc w:val="both"/>
      </w:pPr>
    </w:p>
    <w:p w:rsidR="00864484" w:rsidRPr="00B158ED" w:rsidRDefault="00A606E3" w:rsidP="00864484">
      <w:pPr>
        <w:spacing w:line="240" w:lineRule="auto"/>
        <w:jc w:val="both"/>
        <w:rPr>
          <w:rFonts w:ascii="Constantia" w:hAnsi="Constantia"/>
          <w:sz w:val="24"/>
          <w:szCs w:val="24"/>
        </w:rPr>
      </w:pPr>
      <w:r w:rsidRPr="00B158ED">
        <w:rPr>
          <w:rFonts w:ascii="Constantia" w:hAnsi="Constantia"/>
          <w:sz w:val="24"/>
          <w:szCs w:val="24"/>
        </w:rPr>
        <w:t xml:space="preserve">Slobodu u negativnom smislu kao nezavisnost od prirodne zakonitosti Kant određuje kao moć čovjeka da „djeluje prema predodžbi zakona, tj. prema principima“. Taj </w:t>
      </w:r>
      <w:r w:rsidR="00B158ED">
        <w:rPr>
          <w:rFonts w:ascii="Constantia" w:hAnsi="Constantia"/>
          <w:sz w:val="24"/>
          <w:szCs w:val="24"/>
        </w:rPr>
        <w:t xml:space="preserve">je </w:t>
      </w:r>
      <w:r w:rsidRPr="00B158ED">
        <w:rPr>
          <w:rFonts w:ascii="Constantia" w:hAnsi="Constantia"/>
          <w:sz w:val="24"/>
          <w:szCs w:val="24"/>
        </w:rPr>
        <w:t>oblik slobode</w:t>
      </w:r>
      <w:r w:rsidR="00B158ED">
        <w:rPr>
          <w:rFonts w:ascii="Constantia" w:hAnsi="Constantia"/>
          <w:sz w:val="24"/>
          <w:szCs w:val="24"/>
        </w:rPr>
        <w:t xml:space="preserve"> </w:t>
      </w:r>
      <w:r w:rsidRPr="00B158ED">
        <w:rPr>
          <w:rFonts w:ascii="Constantia" w:hAnsi="Constantia"/>
          <w:sz w:val="24"/>
          <w:szCs w:val="24"/>
        </w:rPr>
        <w:t>zadan kao svojevrsna „osuđenost na slobodu“ (Sartre), pa je utoliko možemo nazvati konstitucionalnom slobodom (pobliže u Dodatku)</w:t>
      </w:r>
      <w:r w:rsidR="00B158ED" w:rsidRPr="00B158ED">
        <w:rPr>
          <w:rFonts w:ascii="Constantia" w:hAnsi="Constantia"/>
          <w:sz w:val="24"/>
          <w:szCs w:val="24"/>
        </w:rPr>
        <w:t>.</w:t>
      </w:r>
    </w:p>
    <w:p w:rsidR="00000248" w:rsidRPr="00000248" w:rsidRDefault="00B158ED" w:rsidP="000C2DA6">
      <w:pPr>
        <w:tabs>
          <w:tab w:val="left" w:pos="1365"/>
        </w:tabs>
        <w:rPr>
          <w:rFonts w:ascii="Georgia" w:hAnsi="Georgia"/>
          <w:b/>
        </w:rPr>
      </w:pPr>
      <w:r>
        <w:rPr>
          <w:rFonts w:ascii="Georgia" w:hAnsi="Georgia"/>
          <w:b/>
        </w:rPr>
        <w:lastRenderedPageBreak/>
        <w:t xml:space="preserve"> </w:t>
      </w:r>
      <w:r w:rsidR="00000248">
        <w:rPr>
          <w:rFonts w:ascii="Georgia" w:hAnsi="Georgia"/>
          <w:b/>
        </w:rPr>
        <w:t xml:space="preserve">                                                                                                                                        </w:t>
      </w:r>
      <w:r w:rsidR="00000248" w:rsidRPr="00000248">
        <w:rPr>
          <w:rFonts w:ascii="Georgia" w:hAnsi="Georgia"/>
          <w:b/>
        </w:rPr>
        <w:t>DODATAK</w:t>
      </w:r>
    </w:p>
    <w:p w:rsidR="00000248" w:rsidRDefault="00000248" w:rsidP="000C2DA6">
      <w:pPr>
        <w:tabs>
          <w:tab w:val="left" w:pos="1365"/>
        </w:tabs>
      </w:pPr>
    </w:p>
    <w:p w:rsidR="00000248" w:rsidRDefault="00000248" w:rsidP="000C2DA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line="240" w:lineRule="auto"/>
        <w:jc w:val="center"/>
        <w:rPr>
          <w:rFonts w:ascii="Georgia" w:eastAsia="Times New Roman" w:hAnsi="Georgia" w:cs="Times New Roman"/>
          <w:b/>
          <w:sz w:val="28"/>
          <w:szCs w:val="28"/>
          <w:lang w:val="en-US"/>
        </w:rPr>
      </w:pPr>
    </w:p>
    <w:p w:rsidR="00000248" w:rsidRDefault="00000248" w:rsidP="000C2DA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line="240" w:lineRule="auto"/>
        <w:jc w:val="center"/>
        <w:rPr>
          <w:rFonts w:ascii="Georgia" w:eastAsia="Times New Roman" w:hAnsi="Georgia" w:cs="Times New Roman"/>
          <w:b/>
          <w:sz w:val="28"/>
          <w:szCs w:val="28"/>
          <w:lang w:val="en-US"/>
        </w:rPr>
      </w:pPr>
    </w:p>
    <w:p w:rsidR="000C2DA6" w:rsidRPr="00E729A6" w:rsidRDefault="000C2DA6" w:rsidP="000C2DA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line="240" w:lineRule="auto"/>
        <w:jc w:val="center"/>
        <w:rPr>
          <w:rFonts w:ascii="Georgia" w:eastAsia="Times New Roman" w:hAnsi="Georgia" w:cs="Times New Roman"/>
          <w:b/>
          <w:sz w:val="28"/>
          <w:szCs w:val="28"/>
          <w:lang w:val="en-US"/>
        </w:rPr>
      </w:pPr>
      <w:r w:rsidRPr="000C2DA6">
        <w:rPr>
          <w:rFonts w:ascii="Georgia" w:eastAsia="Times New Roman" w:hAnsi="Georgia" w:cs="Times New Roman"/>
          <w:b/>
          <w:sz w:val="28"/>
          <w:szCs w:val="28"/>
          <w:lang w:val="en-US"/>
        </w:rPr>
        <w:t>Pojam maksime i konstitucionalna sloboda</w:t>
      </w:r>
    </w:p>
    <w:p w:rsidR="000C2DA6" w:rsidRPr="000C2DA6" w:rsidRDefault="000C2DA6" w:rsidP="000C2DA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line="240" w:lineRule="auto"/>
        <w:rPr>
          <w:rFonts w:ascii="Georgia" w:eastAsia="Times New Roman" w:hAnsi="Georgia" w:cs="Times New Roman"/>
          <w:sz w:val="24"/>
          <w:szCs w:val="20"/>
          <w:lang w:val="en-US"/>
        </w:rPr>
      </w:pP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en-US"/>
        </w:rPr>
      </w:pPr>
      <w:r w:rsidRPr="000C2DA6">
        <w:rPr>
          <w:rFonts w:ascii="Georgia" w:eastAsia="Times New Roman" w:hAnsi="Georgia" w:cs="Times New Roman"/>
          <w:sz w:val="24"/>
          <w:szCs w:val="20"/>
          <w:lang w:val="en-US"/>
        </w:rPr>
        <w:t xml:space="preserve">U praktičnoj refleksiji, pa tako i u legalnoj moralnosti koju ona konstituira, do izražaja dolazi ona kozmička i »ontološka«, zapravo obuhvatno-svjetska posebnost kojom se čovjek izdiže nad prirodni poredak i zasniva svoj kauzalitet. Iz Kantove filozofije moguće je izvesti različita određenja čovjeka. Najsažetija definicija, koja se k tome najčešće pojavljuje i odnosi se na globalnu strukturu ljudskog bića, glasi: čovjek je konačno umno biće. Međutim, formulacija kojom Kant najpreciznije zahvaća temeljnu čovjekovu posebnost i istodobno otkriva njene dalekosežne implikacije, posredovana je određenjem volje, čovjekove moći koju Kant sinonimno naziva praktičnim umom: »Svaka stvar u prirodi djeluje prema zakonima. Samo umno biće ima </w:t>
      </w:r>
      <w:r w:rsidRPr="002B2D48">
        <w:rPr>
          <w:rFonts w:ascii="Georgia" w:eastAsia="Times New Roman" w:hAnsi="Georgia" w:cs="Times New Roman"/>
          <w:i/>
          <w:sz w:val="24"/>
          <w:szCs w:val="20"/>
          <w:lang w:val="en-US"/>
        </w:rPr>
        <w:t>volju</w:t>
      </w:r>
      <w:r w:rsidRPr="000C2DA6">
        <w:rPr>
          <w:rFonts w:ascii="Georgia" w:eastAsia="Times New Roman" w:hAnsi="Georgia" w:cs="Times New Roman"/>
          <w:sz w:val="24"/>
          <w:szCs w:val="20"/>
          <w:lang w:val="en-US"/>
        </w:rPr>
        <w:t xml:space="preserve"> ili moć da djeluje </w:t>
      </w:r>
      <w:r w:rsidRPr="002B2D48">
        <w:rPr>
          <w:rFonts w:ascii="Georgia" w:eastAsia="Times New Roman" w:hAnsi="Georgia" w:cs="Times New Roman"/>
          <w:i/>
          <w:sz w:val="24"/>
          <w:szCs w:val="20"/>
          <w:lang w:val="en-US"/>
        </w:rPr>
        <w:t>prema predodžbi zakona</w:t>
      </w:r>
      <w:r w:rsidRPr="000C2DA6">
        <w:rPr>
          <w:rFonts w:ascii="Georgia" w:eastAsia="Times New Roman" w:hAnsi="Georgia" w:cs="Times New Roman"/>
          <w:sz w:val="24"/>
          <w:szCs w:val="20"/>
          <w:lang w:val="en-US"/>
        </w:rPr>
        <w:t>, tj. prema principima. Budući da je za izvođenje radnji iz zakona nuždan um, to volja nije ništa drugo nego praktični um.«</w:t>
      </w:r>
      <w:r w:rsidRPr="00E729A6">
        <w:rPr>
          <w:rStyle w:val="Referencafusnote"/>
          <w:rFonts w:ascii="Georgia" w:eastAsia="Times New Roman" w:hAnsi="Georgia" w:cs="Times New Roman"/>
          <w:sz w:val="24"/>
          <w:szCs w:val="20"/>
          <w:lang w:val="en-US"/>
        </w:rPr>
        <w:footnoteReference w:id="3"/>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en-US"/>
        </w:rPr>
      </w:pPr>
      <w:r w:rsidRPr="000C2DA6">
        <w:rPr>
          <w:rFonts w:ascii="Georgia" w:eastAsia="Times New Roman" w:hAnsi="Georgia" w:cs="Times New Roman"/>
          <w:sz w:val="24"/>
          <w:szCs w:val="20"/>
          <w:lang w:val="en-US"/>
        </w:rPr>
        <w:t xml:space="preserve">Ako izlučimo kategoriju volje i definiciju svedemo na samog čovjeka, dobit ćemo formulaciju da je čovjek biće koje djeluje </w:t>
      </w:r>
      <w:r w:rsidRPr="002B2D48">
        <w:rPr>
          <w:rFonts w:ascii="Georgia" w:eastAsia="Times New Roman" w:hAnsi="Georgia" w:cs="Times New Roman"/>
          <w:i/>
          <w:sz w:val="24"/>
          <w:szCs w:val="20"/>
          <w:lang w:val="en-US"/>
        </w:rPr>
        <w:t>prema predodžbi zakona</w:t>
      </w:r>
      <w:r w:rsidRPr="000C2DA6">
        <w:rPr>
          <w:rFonts w:ascii="Georgia" w:eastAsia="Times New Roman" w:hAnsi="Georgia" w:cs="Times New Roman"/>
          <w:sz w:val="24"/>
          <w:szCs w:val="20"/>
          <w:lang w:val="en-US"/>
        </w:rPr>
        <w:t xml:space="preserve">, u razlici spram prirodnih bića koja se zbivaju </w:t>
      </w:r>
      <w:r w:rsidRPr="002B2D48">
        <w:rPr>
          <w:rFonts w:ascii="Georgia" w:eastAsia="Times New Roman" w:hAnsi="Georgia" w:cs="Times New Roman"/>
          <w:i/>
          <w:sz w:val="24"/>
          <w:szCs w:val="20"/>
          <w:lang w:val="en-US"/>
        </w:rPr>
        <w:t>prema zakonu</w:t>
      </w:r>
      <w:r w:rsidRPr="000C2DA6">
        <w:rPr>
          <w:rFonts w:ascii="Georgia" w:eastAsia="Times New Roman" w:hAnsi="Georgia" w:cs="Times New Roman"/>
          <w:sz w:val="24"/>
          <w:szCs w:val="20"/>
          <w:lang w:val="en-US"/>
        </w:rPr>
        <w:t>.</w:t>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en-US"/>
        </w:rPr>
      </w:pPr>
      <w:r w:rsidRPr="000C2DA6">
        <w:rPr>
          <w:rFonts w:ascii="Georgia" w:eastAsia="Times New Roman" w:hAnsi="Georgia" w:cs="Times New Roman"/>
          <w:sz w:val="24"/>
          <w:szCs w:val="20"/>
          <w:lang w:val="en-US"/>
        </w:rPr>
        <w:t xml:space="preserve">Djelovati »prema predodžbi zakona« implicira slobodu u negativnom smislu, naime nezavisnost od prirodnog kauzaliteta, koji je određen upravo kao »djelovanje prema zakonu«, ali i slobodu u pozitivnom smislu kao djelovanje prema predodžbi umskog zakona. Međutim, djelovanje »prema predodžbi zakona« podrazumijeva i mogućnost neslobodnog djelovanja, što znači da i onda kada se u svom djelovanju ravna prema zakonima prirode (osjetilnosti), čovjek to ne može učiniti neposredno (»prema zakonu«), nego ih mora reflektirati u predodžbu. Drugim riječima, i kada djeluje neslobodno, čovjek to čini kao slobodno biće. Time smo dospjeli do </w:t>
      </w:r>
      <w:r w:rsidRPr="002B2D48">
        <w:rPr>
          <w:rFonts w:ascii="Georgia" w:eastAsia="Times New Roman" w:hAnsi="Georgia" w:cs="Times New Roman"/>
          <w:i/>
          <w:sz w:val="24"/>
          <w:szCs w:val="20"/>
          <w:lang w:val="en-US"/>
        </w:rPr>
        <w:t xml:space="preserve">konstitucionalnog pojma slobode </w:t>
      </w:r>
      <w:r w:rsidRPr="000C2DA6">
        <w:rPr>
          <w:rFonts w:ascii="Georgia" w:eastAsia="Times New Roman" w:hAnsi="Georgia" w:cs="Times New Roman"/>
          <w:sz w:val="24"/>
          <w:szCs w:val="20"/>
          <w:lang w:val="en-US"/>
        </w:rPr>
        <w:t xml:space="preserve">ili, sartreovski govoreći, do čovjekove osuđenosti na slobodu. </w:t>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en-US"/>
        </w:rPr>
      </w:pPr>
      <w:r w:rsidRPr="000C2DA6">
        <w:rPr>
          <w:rFonts w:ascii="Georgia" w:eastAsia="Times New Roman" w:hAnsi="Georgia" w:cs="Times New Roman"/>
          <w:sz w:val="24"/>
          <w:szCs w:val="20"/>
          <w:lang w:val="en-US"/>
        </w:rPr>
        <w:t xml:space="preserve">Konstitucionalna sloboda, dakle, označava čovjekovu zadanost da djeluje prema predodžbi zakona. Posve istoznačno, ali znatno preciznije, čovjek se, prema Kantu, može odrediti i kao biće koje djeluje prema maksimama. Na samom početku </w:t>
      </w:r>
      <w:r w:rsidRPr="002B2D48">
        <w:rPr>
          <w:rFonts w:ascii="Georgia" w:eastAsia="Times New Roman" w:hAnsi="Georgia" w:cs="Times New Roman"/>
          <w:i/>
          <w:sz w:val="24"/>
          <w:szCs w:val="20"/>
          <w:lang w:val="en-US"/>
        </w:rPr>
        <w:t>Kritike</w:t>
      </w:r>
      <w:r w:rsidRPr="000C2DA6">
        <w:rPr>
          <w:rFonts w:ascii="Georgia" w:eastAsia="Times New Roman" w:hAnsi="Georgia" w:cs="Times New Roman"/>
          <w:sz w:val="24"/>
          <w:szCs w:val="20"/>
          <w:lang w:val="en-US"/>
        </w:rPr>
        <w:t xml:space="preserve"> </w:t>
      </w:r>
      <w:r w:rsidRPr="002B2D48">
        <w:rPr>
          <w:rFonts w:ascii="Georgia" w:eastAsia="Times New Roman" w:hAnsi="Georgia" w:cs="Times New Roman"/>
          <w:i/>
          <w:sz w:val="24"/>
          <w:szCs w:val="20"/>
          <w:lang w:val="en-US"/>
        </w:rPr>
        <w:t>praktičnog uma</w:t>
      </w:r>
      <w:r w:rsidRPr="000C2DA6">
        <w:rPr>
          <w:rFonts w:ascii="Georgia" w:eastAsia="Times New Roman" w:hAnsi="Georgia" w:cs="Times New Roman"/>
          <w:sz w:val="24"/>
          <w:szCs w:val="20"/>
          <w:lang w:val="en-US"/>
        </w:rPr>
        <w:t xml:space="preserve"> Kant </w:t>
      </w:r>
      <w:r w:rsidRPr="002B2D48">
        <w:rPr>
          <w:rFonts w:ascii="Georgia" w:eastAsia="Times New Roman" w:hAnsi="Georgia" w:cs="Times New Roman"/>
          <w:i/>
          <w:sz w:val="24"/>
          <w:szCs w:val="20"/>
          <w:lang w:val="en-US"/>
        </w:rPr>
        <w:t>maksime</w:t>
      </w:r>
      <w:r w:rsidRPr="000C2DA6">
        <w:rPr>
          <w:rFonts w:ascii="Georgia" w:eastAsia="Times New Roman" w:hAnsi="Georgia" w:cs="Times New Roman"/>
          <w:sz w:val="24"/>
          <w:szCs w:val="20"/>
          <w:lang w:val="en-US"/>
        </w:rPr>
        <w:t xml:space="preserve"> definira kao </w:t>
      </w:r>
      <w:r w:rsidRPr="002B2D48">
        <w:rPr>
          <w:rFonts w:ascii="Georgia" w:eastAsia="Times New Roman" w:hAnsi="Georgia" w:cs="Times New Roman"/>
          <w:i/>
          <w:sz w:val="24"/>
          <w:szCs w:val="20"/>
          <w:lang w:val="en-US"/>
        </w:rPr>
        <w:t>subjektivna praktična načela</w:t>
      </w:r>
      <w:r w:rsidRPr="000C2DA6">
        <w:rPr>
          <w:rFonts w:ascii="Georgia" w:eastAsia="Times New Roman" w:hAnsi="Georgia" w:cs="Times New Roman"/>
          <w:sz w:val="24"/>
          <w:szCs w:val="20"/>
          <w:lang w:val="en-US"/>
        </w:rPr>
        <w:t xml:space="preserve"> u opreci prema </w:t>
      </w:r>
      <w:r w:rsidRPr="002B2D48">
        <w:rPr>
          <w:rFonts w:ascii="Georgia" w:eastAsia="Times New Roman" w:hAnsi="Georgia" w:cs="Times New Roman"/>
          <w:i/>
          <w:sz w:val="24"/>
          <w:szCs w:val="20"/>
          <w:lang w:val="en-US"/>
        </w:rPr>
        <w:t>praktičnim zakonima</w:t>
      </w:r>
      <w:r w:rsidRPr="000C2DA6">
        <w:rPr>
          <w:rFonts w:ascii="Georgia" w:eastAsia="Times New Roman" w:hAnsi="Georgia" w:cs="Times New Roman"/>
          <w:sz w:val="24"/>
          <w:szCs w:val="20"/>
          <w:lang w:val="en-US"/>
        </w:rPr>
        <w:t xml:space="preserve">, koje pak određuje kao </w:t>
      </w:r>
      <w:r w:rsidRPr="002B2D48">
        <w:rPr>
          <w:rFonts w:ascii="Georgia" w:eastAsia="Times New Roman" w:hAnsi="Georgia" w:cs="Times New Roman"/>
          <w:i/>
          <w:sz w:val="24"/>
          <w:szCs w:val="20"/>
          <w:lang w:val="en-US"/>
        </w:rPr>
        <w:t>objektivna praktična načela</w:t>
      </w:r>
      <w:r w:rsidRPr="000C2DA6">
        <w:rPr>
          <w:rFonts w:ascii="Georgia" w:eastAsia="Times New Roman" w:hAnsi="Georgia" w:cs="Times New Roman"/>
          <w:sz w:val="24"/>
          <w:szCs w:val="20"/>
          <w:lang w:val="en-US"/>
        </w:rPr>
        <w:t>.</w:t>
      </w:r>
      <w:r w:rsidR="00E729A6" w:rsidRPr="00E729A6">
        <w:rPr>
          <w:rStyle w:val="Referencafusnote"/>
          <w:rFonts w:ascii="Georgia" w:eastAsia="Times New Roman" w:hAnsi="Georgia" w:cs="Times New Roman"/>
          <w:sz w:val="24"/>
          <w:szCs w:val="20"/>
          <w:lang w:val="en-US"/>
        </w:rPr>
        <w:footnoteReference w:id="4"/>
      </w:r>
      <w:r w:rsidRPr="000C2DA6">
        <w:rPr>
          <w:rFonts w:ascii="Georgia" w:eastAsia="Times New Roman" w:hAnsi="Georgia" w:cs="Times New Roman"/>
          <w:sz w:val="24"/>
          <w:szCs w:val="20"/>
          <w:lang w:val="en-US"/>
        </w:rPr>
        <w:t xml:space="preserve"> Upravo su maksima i praktični zakon one granične točke što omeđuju sferu mogućih praktičnih pravila. Činjenica da Kant na prvom koraku izvođenja </w:t>
      </w:r>
      <w:r w:rsidRPr="002B2D48">
        <w:rPr>
          <w:rFonts w:ascii="Georgia" w:eastAsia="Times New Roman" w:hAnsi="Georgia" w:cs="Times New Roman"/>
          <w:i/>
          <w:sz w:val="24"/>
          <w:szCs w:val="20"/>
          <w:lang w:val="en-US"/>
        </w:rPr>
        <w:t>Kritike praktičnog uma</w:t>
      </w:r>
      <w:r w:rsidRPr="000C2DA6">
        <w:rPr>
          <w:rFonts w:ascii="Georgia" w:eastAsia="Times New Roman" w:hAnsi="Georgia" w:cs="Times New Roman"/>
          <w:sz w:val="24"/>
          <w:szCs w:val="20"/>
          <w:lang w:val="en-US"/>
        </w:rPr>
        <w:t xml:space="preserve"> rekonstruira sustav mogućih praktičnih pravila, unutar kojeg ih razvrstava prema nekoliko diobenih kriterija – nije ni najmanje slučajna. To je, naprotiv, nužna posljedica metodološkog obrata u etičkim istraživanjima, po kojem će Kantova praktična filozofija postati prekretnicom u sveukupnoj povijesti etike. Kantov se </w:t>
      </w:r>
      <w:r w:rsidRPr="000C2DA6">
        <w:rPr>
          <w:rFonts w:ascii="Georgia" w:eastAsia="Times New Roman" w:hAnsi="Georgia" w:cs="Times New Roman"/>
          <w:sz w:val="24"/>
          <w:szCs w:val="20"/>
          <w:lang w:val="en-US"/>
        </w:rPr>
        <w:lastRenderedPageBreak/>
        <w:t xml:space="preserve">kopernikanski obrat u etici sastoji u zamjeni uloge </w:t>
      </w:r>
      <w:r w:rsidRPr="002B2D48">
        <w:rPr>
          <w:rFonts w:ascii="Georgia" w:eastAsia="Times New Roman" w:hAnsi="Georgia" w:cs="Times New Roman"/>
          <w:i/>
          <w:sz w:val="24"/>
          <w:szCs w:val="20"/>
          <w:lang w:val="en-US"/>
        </w:rPr>
        <w:t>principa</w:t>
      </w:r>
      <w:r w:rsidRPr="000C2DA6">
        <w:rPr>
          <w:rFonts w:ascii="Georgia" w:eastAsia="Times New Roman" w:hAnsi="Georgia" w:cs="Times New Roman"/>
          <w:sz w:val="24"/>
          <w:szCs w:val="20"/>
          <w:lang w:val="en-US"/>
        </w:rPr>
        <w:t xml:space="preserve"> i uloge </w:t>
      </w:r>
      <w:r w:rsidRPr="002B2D48">
        <w:rPr>
          <w:rFonts w:ascii="Georgia" w:eastAsia="Times New Roman" w:hAnsi="Georgia" w:cs="Times New Roman"/>
          <w:i/>
          <w:sz w:val="24"/>
          <w:szCs w:val="20"/>
          <w:lang w:val="en-US"/>
        </w:rPr>
        <w:t>predmeta</w:t>
      </w:r>
      <w:r w:rsidRPr="000C2DA6">
        <w:rPr>
          <w:rFonts w:ascii="Georgia" w:eastAsia="Times New Roman" w:hAnsi="Georgia" w:cs="Times New Roman"/>
          <w:sz w:val="24"/>
          <w:szCs w:val="20"/>
          <w:lang w:val="en-US"/>
        </w:rPr>
        <w:t xml:space="preserve"> u moralnom djelovanju: princip djelovanja određuje predmete dobra i zla, a ne obrnuto.</w:t>
      </w:r>
      <w:r w:rsidR="00E729A6">
        <w:rPr>
          <w:rStyle w:val="Referencafusnote"/>
          <w:rFonts w:ascii="Georgia" w:eastAsia="Times New Roman" w:hAnsi="Georgia" w:cs="Times New Roman"/>
          <w:sz w:val="24"/>
          <w:szCs w:val="20"/>
          <w:lang w:val="en-US"/>
        </w:rPr>
        <w:footnoteReference w:id="5"/>
      </w:r>
      <w:r w:rsidRPr="000C2DA6">
        <w:rPr>
          <w:rFonts w:ascii="Georgia" w:eastAsia="Times New Roman" w:hAnsi="Georgia" w:cs="Times New Roman"/>
          <w:sz w:val="24"/>
          <w:szCs w:val="20"/>
          <w:lang w:val="en-US"/>
        </w:rPr>
        <w:t xml:space="preserve"> Stoga je Kantova definicija dobra i zla upravo nezamisliva u horizontu dokantovske etike: »Ono dobro i zlo odnosi se dakle zapravo na radnje, a ne na osjećajno stanje osobe; i ako bi što apsolutno (i u svakome pogledu i bez daljnjega uvjeta) imalo biti dobro ili zlo, ili bi se kao takvo imalo smatrati, onda bi to bio samo način djelovanja, maksima volje, a prema tome sama djelatna osoba, kao dobar ili zao čovjek, ali ne neka stvar, koja bi se tako mogla nazvati.«</w:t>
      </w:r>
      <w:r w:rsidR="00191B98">
        <w:rPr>
          <w:rStyle w:val="Referencafusnote"/>
          <w:rFonts w:ascii="Georgia" w:eastAsia="Times New Roman" w:hAnsi="Georgia" w:cs="Times New Roman"/>
          <w:sz w:val="24"/>
          <w:szCs w:val="20"/>
          <w:lang w:val="en-US"/>
        </w:rPr>
        <w:footnoteReference w:id="6"/>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de-DE"/>
        </w:rPr>
      </w:pPr>
      <w:r w:rsidRPr="000C2DA6">
        <w:rPr>
          <w:rFonts w:ascii="Georgia" w:eastAsia="Times New Roman" w:hAnsi="Georgia" w:cs="Times New Roman"/>
          <w:sz w:val="24"/>
          <w:szCs w:val="20"/>
          <w:lang w:val="en-US"/>
        </w:rPr>
        <w:t xml:space="preserve">Prema tome, dobro i zlo treba shvatiti kao moralne kvalitete radnje, volje i djelatne osobe, u kojima se opredmećuje karakter djelatne maksime. </w:t>
      </w:r>
      <w:r w:rsidRPr="000C2DA6">
        <w:rPr>
          <w:rFonts w:ascii="Georgia" w:eastAsia="Times New Roman" w:hAnsi="Georgia" w:cs="Times New Roman"/>
          <w:sz w:val="24"/>
          <w:szCs w:val="20"/>
          <w:lang w:val="de-DE"/>
        </w:rPr>
        <w:t xml:space="preserve">Karakter maksime izražava njen odnos prema moralnom zakonu. Njena se primjerenost moralnom zakonu utvrđuje </w:t>
      </w:r>
      <w:r w:rsidRPr="002B2D48">
        <w:rPr>
          <w:rFonts w:ascii="Georgia" w:eastAsia="Times New Roman" w:hAnsi="Georgia" w:cs="Times New Roman"/>
          <w:i/>
          <w:sz w:val="24"/>
          <w:szCs w:val="20"/>
          <w:lang w:val="de-DE"/>
        </w:rPr>
        <w:t>postupkom poopćavanja</w:t>
      </w:r>
      <w:r w:rsidRPr="000C2DA6">
        <w:rPr>
          <w:rFonts w:ascii="Georgia" w:eastAsia="Times New Roman" w:hAnsi="Georgia" w:cs="Times New Roman"/>
          <w:sz w:val="24"/>
          <w:szCs w:val="20"/>
          <w:lang w:val="de-DE"/>
        </w:rPr>
        <w:t xml:space="preserve">, pa se otud praktične kvalitete njena karaktera, korelativne moralnim kvalitetama dobra i zla, iskazuju kao </w:t>
      </w:r>
      <w:r w:rsidRPr="002B2D48">
        <w:rPr>
          <w:rFonts w:ascii="Georgia" w:eastAsia="Times New Roman" w:hAnsi="Georgia" w:cs="Times New Roman"/>
          <w:i/>
          <w:sz w:val="24"/>
          <w:szCs w:val="20"/>
          <w:lang w:val="de-DE"/>
        </w:rPr>
        <w:t>poopćivost</w:t>
      </w:r>
      <w:r w:rsidRPr="000C2DA6">
        <w:rPr>
          <w:rFonts w:ascii="Georgia" w:eastAsia="Times New Roman" w:hAnsi="Georgia" w:cs="Times New Roman"/>
          <w:sz w:val="24"/>
          <w:szCs w:val="20"/>
          <w:lang w:val="de-DE"/>
        </w:rPr>
        <w:t xml:space="preserve"> ili pak </w:t>
      </w:r>
      <w:r w:rsidRPr="002B2D48">
        <w:rPr>
          <w:rFonts w:ascii="Georgia" w:eastAsia="Times New Roman" w:hAnsi="Georgia" w:cs="Times New Roman"/>
          <w:i/>
          <w:sz w:val="24"/>
          <w:szCs w:val="20"/>
          <w:lang w:val="de-DE"/>
        </w:rPr>
        <w:t>nepoopćivost</w:t>
      </w:r>
      <w:r w:rsidRPr="000C2DA6">
        <w:rPr>
          <w:rFonts w:ascii="Georgia" w:eastAsia="Times New Roman" w:hAnsi="Georgia" w:cs="Times New Roman"/>
          <w:sz w:val="24"/>
          <w:szCs w:val="20"/>
          <w:lang w:val="de-DE"/>
        </w:rPr>
        <w:t>. Kategorički imperativ, kao formula moralnog zakona, izražava upravo zahtjev da treba djelovati samo prema poopćivim maksimama. Moralni zakon dan je, na način moralnog naloga (</w:t>
      </w:r>
      <w:r w:rsidRPr="002B2D48">
        <w:rPr>
          <w:rFonts w:ascii="Georgia" w:eastAsia="Times New Roman" w:hAnsi="Georgia" w:cs="Times New Roman"/>
          <w:i/>
          <w:sz w:val="24"/>
          <w:szCs w:val="20"/>
          <w:lang w:val="de-DE"/>
        </w:rPr>
        <w:t>Sollen</w:t>
      </w:r>
      <w:r w:rsidRPr="000C2DA6">
        <w:rPr>
          <w:rFonts w:ascii="Georgia" w:eastAsia="Times New Roman" w:hAnsi="Georgia" w:cs="Times New Roman"/>
          <w:sz w:val="24"/>
          <w:szCs w:val="20"/>
          <w:lang w:val="de-DE"/>
        </w:rPr>
        <w:t>), kao činjenica čistog uma, dakle u punoj neovisnosti od bilo kakve empirijske potvrde: »Osim toga moralni je zakon, takoreći, dan kao fakat čistoga uma, kojega smo a priori svjesni i koji je apodiktički izvjestan, pretpostavivši, da se u iskustvu i ne bi mogao pronaći primjer gdje je on točno izvršen.«</w:t>
      </w:r>
      <w:r w:rsidR="00191B98">
        <w:rPr>
          <w:rStyle w:val="Referencafusnote"/>
          <w:rFonts w:ascii="Georgia" w:eastAsia="Times New Roman" w:hAnsi="Georgia" w:cs="Times New Roman"/>
          <w:sz w:val="24"/>
          <w:szCs w:val="20"/>
          <w:lang w:val="de-DE"/>
        </w:rPr>
        <w:footnoteReference w:id="7"/>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de-DE"/>
        </w:rPr>
      </w:pPr>
      <w:r w:rsidRPr="000C2DA6">
        <w:rPr>
          <w:rFonts w:ascii="Georgia" w:eastAsia="Times New Roman" w:hAnsi="Georgia" w:cs="Times New Roman"/>
          <w:sz w:val="24"/>
          <w:szCs w:val="20"/>
          <w:lang w:val="de-DE"/>
        </w:rPr>
        <w:t xml:space="preserve">Moralni nalog isto je što i svijest o slobodi, a kao »fakat čistog uma« ispostavlja se i kao »kraj svake ljudske spoznaje«, pa je tako rekonstrukcija moralne svijesti, da se izrazimo u prostornoj metafori, moguća samo od te činjenice naovamo. </w:t>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de-DE"/>
        </w:rPr>
      </w:pPr>
      <w:r w:rsidRPr="000C2DA6">
        <w:rPr>
          <w:rFonts w:ascii="Georgia" w:eastAsia="Times New Roman" w:hAnsi="Georgia" w:cs="Times New Roman"/>
          <w:sz w:val="24"/>
          <w:szCs w:val="20"/>
          <w:lang w:val="de-DE"/>
        </w:rPr>
        <w:t xml:space="preserve">Međutim, nalog moralnog zakona nije dan kao umska činjenica što neodređeno lebdi u sferama ljudske svijesti, nego je istodobno u samoj konstituciji maksime zadana čvrsta točka njegove prisutnosti. Naime, sam akt postavljanja, predočivanja maksime, jedino je mjesto u strukturi moralne svijesti gdje je ne samo moguć nego ujedno i nuždan nalogodavni nastup moralnog zakona. Nužno prisustvo moralnog naloga u konstituciji maksime podrazumijeva, doduše, nužnu provjeru poopćivosti maksime </w:t>
      </w:r>
      <w:r w:rsidRPr="002B2D48">
        <w:rPr>
          <w:rFonts w:ascii="Georgia" w:eastAsia="Times New Roman" w:hAnsi="Georgia" w:cs="Times New Roman"/>
          <w:i/>
          <w:sz w:val="24"/>
          <w:szCs w:val="20"/>
          <w:lang w:val="de-DE"/>
        </w:rPr>
        <w:t>na razini moralne prosudbe</w:t>
      </w:r>
      <w:r w:rsidRPr="000C2DA6">
        <w:rPr>
          <w:rFonts w:ascii="Georgia" w:eastAsia="Times New Roman" w:hAnsi="Georgia" w:cs="Times New Roman"/>
          <w:sz w:val="24"/>
          <w:szCs w:val="20"/>
          <w:lang w:val="de-DE"/>
        </w:rPr>
        <w:t xml:space="preserve">, ali nipošto i nužnost postupanja prema poopćivim maksimama </w:t>
      </w:r>
      <w:r w:rsidRPr="002B2D48">
        <w:rPr>
          <w:rFonts w:ascii="Georgia" w:eastAsia="Times New Roman" w:hAnsi="Georgia" w:cs="Times New Roman"/>
          <w:i/>
          <w:sz w:val="24"/>
          <w:szCs w:val="20"/>
          <w:lang w:val="de-DE"/>
        </w:rPr>
        <w:t>na razini moralne odluke</w:t>
      </w:r>
      <w:r w:rsidRPr="000C2DA6">
        <w:rPr>
          <w:rFonts w:ascii="Georgia" w:eastAsia="Times New Roman" w:hAnsi="Georgia" w:cs="Times New Roman"/>
          <w:sz w:val="24"/>
          <w:szCs w:val="20"/>
          <w:lang w:val="de-DE"/>
        </w:rPr>
        <w:t>.</w:t>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de-DE"/>
        </w:rPr>
      </w:pPr>
      <w:r w:rsidRPr="000C2DA6">
        <w:rPr>
          <w:rFonts w:ascii="Georgia" w:eastAsia="Times New Roman" w:hAnsi="Georgia" w:cs="Times New Roman"/>
          <w:sz w:val="24"/>
          <w:szCs w:val="20"/>
          <w:lang w:val="de-DE"/>
        </w:rPr>
        <w:t>Raščlamba odnosa maksime i moralnog zakona jasno je ocrtala važnost i temeljnu poziciju koju pojam maksime zauzima u Kantovoj praktičnoj filozofiji. Maksima izražava konstitucionalnu slobodu i nosi sferu praktičnih pravila, koju um pomoću praktične refleksije uspostavlja kao svoj produkt.</w:t>
      </w:r>
      <w:r w:rsidR="00191B98">
        <w:rPr>
          <w:rStyle w:val="Referencafusnote"/>
          <w:rFonts w:ascii="Georgia" w:eastAsia="Times New Roman" w:hAnsi="Georgia" w:cs="Times New Roman"/>
          <w:sz w:val="24"/>
          <w:szCs w:val="20"/>
          <w:lang w:val="de-DE"/>
        </w:rPr>
        <w:footnoteReference w:id="8"/>
      </w:r>
      <w:r w:rsidRPr="000C2DA6">
        <w:rPr>
          <w:rFonts w:ascii="Georgia" w:eastAsia="Times New Roman" w:hAnsi="Georgia" w:cs="Times New Roman"/>
          <w:sz w:val="24"/>
          <w:szCs w:val="20"/>
          <w:lang w:val="de-DE"/>
        </w:rPr>
        <w:t xml:space="preserve"> Tako se ispostavlja, gledajući </w:t>
      </w:r>
      <w:r w:rsidRPr="000C2DA6">
        <w:rPr>
          <w:rFonts w:ascii="Georgia" w:eastAsia="Times New Roman" w:hAnsi="Georgia" w:cs="Times New Roman"/>
          <w:sz w:val="24"/>
          <w:szCs w:val="20"/>
          <w:lang w:val="de-DE"/>
        </w:rPr>
        <w:lastRenderedPageBreak/>
        <w:t>dakako iz perspektive konačnog umnog bića, da je maksima prvotna u odnosu na moralni zakon, te da ga omogućuje. U tom smislu, obrazlažući ulogu maksime u Kantovoj etici, M. Kangrga zaključuje »da bez pojma maksime ni sâm kategorički imperativ (kao formulacija moralnog zakona, a ujedno kao kriterij moralnosti, odnosno nemoralnosti) ne bi bio moguć.«</w:t>
      </w:r>
      <w:r w:rsidR="00F05A91">
        <w:rPr>
          <w:rStyle w:val="Referencafusnote"/>
          <w:rFonts w:ascii="Georgia" w:eastAsia="Times New Roman" w:hAnsi="Georgia" w:cs="Times New Roman"/>
          <w:sz w:val="24"/>
          <w:szCs w:val="20"/>
          <w:lang w:val="de-DE"/>
        </w:rPr>
        <w:footnoteReference w:id="9"/>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de-DE"/>
        </w:rPr>
      </w:pPr>
      <w:r w:rsidRPr="000C2DA6">
        <w:rPr>
          <w:rFonts w:ascii="Georgia" w:eastAsia="Times New Roman" w:hAnsi="Georgia" w:cs="Times New Roman"/>
          <w:sz w:val="24"/>
          <w:szCs w:val="20"/>
          <w:lang w:val="de-DE"/>
        </w:rPr>
        <w:t xml:space="preserve">U nastavku rasprave, M. Kangrga izvodi i drugu važnu konzekvenciju Kantova pojma maksime, naime da je u njemu »sadržan (…) i bitno određen </w:t>
      </w:r>
      <w:r w:rsidRPr="002B2D48">
        <w:rPr>
          <w:rFonts w:ascii="Georgia" w:eastAsia="Times New Roman" w:hAnsi="Georgia" w:cs="Times New Roman"/>
          <w:i/>
          <w:sz w:val="24"/>
          <w:szCs w:val="20"/>
          <w:lang w:val="de-DE"/>
        </w:rPr>
        <w:t xml:space="preserve">praktički </w:t>
      </w:r>
      <w:r w:rsidRPr="000C2DA6">
        <w:rPr>
          <w:rFonts w:ascii="Georgia" w:eastAsia="Times New Roman" w:hAnsi="Georgia" w:cs="Times New Roman"/>
          <w:sz w:val="24"/>
          <w:szCs w:val="20"/>
          <w:lang w:val="de-DE"/>
        </w:rPr>
        <w:t>karakter ljudske prirode«.</w:t>
      </w:r>
    </w:p>
    <w:p w:rsidR="000C2DA6" w:rsidRPr="00E729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de-DE"/>
        </w:rPr>
      </w:pPr>
      <w:r w:rsidRPr="000C2DA6">
        <w:rPr>
          <w:rFonts w:ascii="Georgia" w:eastAsia="Times New Roman" w:hAnsi="Georgia" w:cs="Times New Roman"/>
          <w:sz w:val="24"/>
          <w:szCs w:val="20"/>
          <w:lang w:val="de-DE"/>
        </w:rPr>
        <w:t xml:space="preserve">Budući da maksima čini razvidnom svezu konstitucionalnog i pozitivnog pojma slobode (moralni zakon), u čemu se ogleda sama bit čovjeka, ona time postaje ključ za razumijevanje i sredstvo za definiranje ljudske prirode. Prethodno naznačenu definiciju čovjeka pomoću pojma maksime sada možemo iskazati sasvim precizno: čovjek je biće koje </w:t>
      </w:r>
      <w:r w:rsidRPr="002B2D48">
        <w:rPr>
          <w:rFonts w:ascii="Georgia" w:eastAsia="Times New Roman" w:hAnsi="Georgia" w:cs="Times New Roman"/>
          <w:i/>
          <w:sz w:val="24"/>
          <w:szCs w:val="20"/>
          <w:lang w:val="de-DE"/>
        </w:rPr>
        <w:t>nužno</w:t>
      </w:r>
      <w:r w:rsidRPr="000C2DA6">
        <w:rPr>
          <w:rFonts w:ascii="Georgia" w:eastAsia="Times New Roman" w:hAnsi="Georgia" w:cs="Times New Roman"/>
          <w:sz w:val="24"/>
          <w:szCs w:val="20"/>
          <w:lang w:val="de-DE"/>
        </w:rPr>
        <w:t xml:space="preserve"> djeluje prema maksimama (</w:t>
      </w:r>
      <w:r w:rsidRPr="000C2DA6">
        <w:rPr>
          <w:rFonts w:ascii="Georgia" w:eastAsia="Times New Roman" w:hAnsi="Georgia" w:cs="Times New Roman"/>
          <w:sz w:val="24"/>
          <w:szCs w:val="20"/>
        </w:rPr>
        <w:t>konstitucionalna</w:t>
      </w:r>
      <w:r w:rsidRPr="000C2DA6">
        <w:rPr>
          <w:rFonts w:ascii="Georgia" w:eastAsia="Times New Roman" w:hAnsi="Georgia" w:cs="Times New Roman"/>
          <w:sz w:val="24"/>
          <w:szCs w:val="20"/>
          <w:lang w:val="de-DE"/>
        </w:rPr>
        <w:t xml:space="preserve"> sloboda), a </w:t>
      </w:r>
      <w:r w:rsidRPr="002B2D48">
        <w:rPr>
          <w:rFonts w:ascii="Georgia" w:eastAsia="Times New Roman" w:hAnsi="Georgia" w:cs="Times New Roman"/>
          <w:i/>
          <w:sz w:val="24"/>
          <w:szCs w:val="20"/>
          <w:lang w:val="de-DE"/>
        </w:rPr>
        <w:t>slobodno</w:t>
      </w:r>
      <w:r w:rsidRPr="000C2DA6">
        <w:rPr>
          <w:rFonts w:ascii="Georgia" w:eastAsia="Times New Roman" w:hAnsi="Georgia" w:cs="Times New Roman"/>
          <w:sz w:val="24"/>
          <w:szCs w:val="20"/>
          <w:lang w:val="de-DE"/>
        </w:rPr>
        <w:t xml:space="preserve"> prema poopćivim maksimama (pozitivna sloboda). Konstitucionalna sloboda označava zapravo praktičnorefleksivnu konstituciju čovjeka kao što pozitivna sloboda predstavlja njegovu moralnu konstituciju. Maksima, koju možemo smatrati temeljnim praktičnim pravilom, izraz je konstitucionalne slobode kao što je moralni zakon, pravilo svih pravila, izraz pozitivne slobode. No, i maksima i moralni zakon na isti način proizlaze iz praktične refleksije i dani su kao činjenice praktičnog uma. Utoliko je u određenju maksime do očiglednosti dovedena praktičnorefleksivna narav svih pravila, pa tako i onog mjerodavnog i nalogodavnog praktičnog pravila koje nazivamo moralnim zakonom.</w:t>
      </w:r>
    </w:p>
    <w:p w:rsidR="000C2DA6" w:rsidRPr="000C2DA6" w:rsidRDefault="000C2DA6" w:rsidP="00006E36">
      <w:pPr>
        <w:pBdr>
          <w:top w:val="single" w:sz="18" w:space="1" w:color="00B050"/>
          <w:left w:val="single" w:sz="18" w:space="4" w:color="00B050"/>
          <w:bottom w:val="single" w:sz="18" w:space="1" w:color="00B050"/>
          <w:right w:val="single" w:sz="18" w:space="4" w:color="00B050"/>
        </w:pBdr>
        <w:overflowPunct w:val="0"/>
        <w:autoSpaceDE w:val="0"/>
        <w:autoSpaceDN w:val="0"/>
        <w:adjustRightInd w:val="0"/>
        <w:spacing w:before="240" w:after="240" w:line="240" w:lineRule="auto"/>
        <w:jc w:val="both"/>
        <w:rPr>
          <w:rFonts w:ascii="Georgia" w:eastAsia="Times New Roman" w:hAnsi="Georgia" w:cs="Times New Roman"/>
          <w:sz w:val="24"/>
          <w:szCs w:val="20"/>
          <w:lang w:val="de-DE"/>
        </w:rPr>
      </w:pPr>
    </w:p>
    <w:p w:rsidR="000C2DA6" w:rsidRPr="00E729A6" w:rsidRDefault="00000248" w:rsidP="000C2DA6">
      <w:pPr>
        <w:pBdr>
          <w:top w:val="single" w:sz="18" w:space="1" w:color="00B050"/>
          <w:left w:val="single" w:sz="18" w:space="4" w:color="00B050"/>
          <w:bottom w:val="single" w:sz="18" w:space="1" w:color="00B050"/>
          <w:right w:val="single" w:sz="18" w:space="4" w:color="00B050"/>
        </w:pBdr>
        <w:tabs>
          <w:tab w:val="left" w:pos="1365"/>
        </w:tabs>
        <w:spacing w:before="240" w:after="240" w:line="240" w:lineRule="auto"/>
        <w:rPr>
          <w:rFonts w:ascii="Georgia" w:hAnsi="Georgia"/>
        </w:rPr>
      </w:pPr>
      <w:r>
        <w:rPr>
          <w:lang w:val="en-US"/>
        </w:rPr>
        <w:drawing>
          <wp:inline distT="0" distB="0" distL="0" distR="0" wp14:anchorId="5AC671B0" wp14:editId="5FEB48E4">
            <wp:extent cx="1285875" cy="1907616"/>
            <wp:effectExtent l="0" t="0" r="0" b="0"/>
            <wp:docPr id="2" name="Slika 2" descr="http://pergamena.hr/proba/wp-content/uploads/2004/08/Etika-i-bioetika-nasl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gamena.hr/proba/wp-content/uploads/2004/08/Etika-i-bioetika-naslov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431" cy="1988550"/>
                    </a:xfrm>
                    <a:prstGeom prst="rect">
                      <a:avLst/>
                    </a:prstGeom>
                    <a:noFill/>
                    <a:ln>
                      <a:noFill/>
                    </a:ln>
                  </pic:spPr>
                </pic:pic>
              </a:graphicData>
            </a:graphic>
          </wp:inline>
        </w:drawing>
      </w:r>
      <w:r w:rsidR="00B158ED">
        <w:rPr>
          <w:rFonts w:ascii="Georgia" w:hAnsi="Georgia"/>
        </w:rPr>
        <w:t xml:space="preserve">   </w:t>
      </w:r>
      <w:r w:rsidR="00B158ED">
        <w:rPr>
          <w:rFonts w:ascii="Georgia" w:hAnsi="Georgia"/>
        </w:rPr>
        <w:sym w:font="Wingdings" w:char="F0E8"/>
      </w:r>
      <w:r w:rsidR="00B158ED">
        <w:rPr>
          <w:rFonts w:ascii="Georgia" w:hAnsi="Georgia"/>
        </w:rPr>
        <w:t xml:space="preserve"> str. 106-110.</w:t>
      </w:r>
    </w:p>
    <w:p w:rsidR="000C2DA6" w:rsidRPr="00E729A6" w:rsidRDefault="000C2DA6" w:rsidP="000C2DA6">
      <w:pPr>
        <w:pBdr>
          <w:top w:val="single" w:sz="18" w:space="1" w:color="00B050"/>
          <w:left w:val="single" w:sz="18" w:space="4" w:color="00B050"/>
          <w:bottom w:val="single" w:sz="18" w:space="1" w:color="00B050"/>
          <w:right w:val="single" w:sz="18" w:space="4" w:color="00B050"/>
        </w:pBdr>
        <w:tabs>
          <w:tab w:val="left" w:pos="1365"/>
        </w:tabs>
        <w:spacing w:before="240" w:after="240" w:line="240" w:lineRule="auto"/>
        <w:rPr>
          <w:rFonts w:ascii="Georgia" w:hAnsi="Georgia"/>
        </w:rPr>
      </w:pPr>
    </w:p>
    <w:p w:rsidR="000C2DA6" w:rsidRPr="00E729A6" w:rsidRDefault="000C2DA6" w:rsidP="000C2DA6">
      <w:pPr>
        <w:pBdr>
          <w:top w:val="single" w:sz="18" w:space="1" w:color="00B050"/>
          <w:left w:val="single" w:sz="18" w:space="4" w:color="00B050"/>
          <w:bottom w:val="single" w:sz="18" w:space="1" w:color="00B050"/>
          <w:right w:val="single" w:sz="18" w:space="4" w:color="00B050"/>
        </w:pBdr>
        <w:tabs>
          <w:tab w:val="left" w:pos="1365"/>
        </w:tabs>
        <w:spacing w:before="240" w:after="240" w:line="240" w:lineRule="auto"/>
        <w:rPr>
          <w:rFonts w:ascii="Georgia" w:hAnsi="Georgia"/>
        </w:rPr>
      </w:pPr>
    </w:p>
    <w:sectPr w:rsidR="000C2DA6" w:rsidRPr="00E729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71" w:rsidRDefault="00CE7B71" w:rsidP="00EC12EB">
      <w:pPr>
        <w:spacing w:line="240" w:lineRule="auto"/>
      </w:pPr>
      <w:r>
        <w:separator/>
      </w:r>
    </w:p>
  </w:endnote>
  <w:endnote w:type="continuationSeparator" w:id="0">
    <w:p w:rsidR="00CE7B71" w:rsidRDefault="00CE7B71" w:rsidP="00EC1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94994"/>
      <w:docPartObj>
        <w:docPartGallery w:val="Page Numbers (Bottom of Page)"/>
        <w:docPartUnique/>
      </w:docPartObj>
    </w:sdtPr>
    <w:sdtEndPr/>
    <w:sdtContent>
      <w:p w:rsidR="002B2D48" w:rsidRDefault="002B2D48">
        <w:pPr>
          <w:pStyle w:val="Podnoje"/>
        </w:pPr>
        <w:r>
          <w:rPr>
            <w:lang w:val="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B2D48" w:rsidRDefault="002B2D4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6176" w:rsidRPr="008D6176">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2B2D48" w:rsidRDefault="002B2D4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6176" w:rsidRPr="008D6176">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71" w:rsidRDefault="00CE7B71" w:rsidP="00EC12EB">
      <w:pPr>
        <w:spacing w:line="240" w:lineRule="auto"/>
      </w:pPr>
      <w:r>
        <w:separator/>
      </w:r>
    </w:p>
  </w:footnote>
  <w:footnote w:type="continuationSeparator" w:id="0">
    <w:p w:rsidR="00CE7B71" w:rsidRDefault="00CE7B71" w:rsidP="00EC12EB">
      <w:pPr>
        <w:spacing w:line="240" w:lineRule="auto"/>
      </w:pPr>
      <w:r>
        <w:continuationSeparator/>
      </w:r>
    </w:p>
  </w:footnote>
  <w:footnote w:id="1">
    <w:p w:rsidR="00EC12EB" w:rsidRPr="009C5692" w:rsidRDefault="00EC12EB">
      <w:pPr>
        <w:pStyle w:val="Tekstfusnote"/>
        <w:rPr>
          <w:rFonts w:ascii="Constantia" w:hAnsi="Constantia"/>
        </w:rPr>
      </w:pPr>
      <w:r w:rsidRPr="009C5692">
        <w:rPr>
          <w:rStyle w:val="Referencafusnote"/>
          <w:rFonts w:ascii="Constantia" w:hAnsi="Constantia"/>
        </w:rPr>
        <w:footnoteRef/>
      </w:r>
      <w:r w:rsidRPr="009C5692">
        <w:rPr>
          <w:rFonts w:ascii="Constantia" w:hAnsi="Constantia"/>
        </w:rPr>
        <w:t xml:space="preserve"> Citiranje prema I</w:t>
      </w:r>
      <w:r w:rsidR="0088070E">
        <w:rPr>
          <w:rFonts w:ascii="Constantia" w:hAnsi="Constantia"/>
        </w:rPr>
        <w:t>mmanuel</w:t>
      </w:r>
      <w:r w:rsidRPr="009C5692">
        <w:rPr>
          <w:rFonts w:ascii="Constantia" w:hAnsi="Constantia"/>
        </w:rPr>
        <w:t xml:space="preserve"> Kant, </w:t>
      </w:r>
      <w:r w:rsidRPr="0088070E">
        <w:rPr>
          <w:rFonts w:ascii="Constantia" w:hAnsi="Constantia"/>
          <w:i/>
        </w:rPr>
        <w:t>Kritika praktičkog uma</w:t>
      </w:r>
      <w:r w:rsidRPr="009C5692">
        <w:rPr>
          <w:rFonts w:ascii="Constantia" w:hAnsi="Constantia"/>
        </w:rPr>
        <w:t xml:space="preserve">, </w:t>
      </w:r>
      <w:r w:rsidR="008D6176">
        <w:rPr>
          <w:rFonts w:ascii="Constantia" w:hAnsi="Constantia"/>
        </w:rPr>
        <w:t>Naprijed, Zagreb, 1974.</w:t>
      </w:r>
      <w:bookmarkStart w:id="0" w:name="_GoBack"/>
      <w:bookmarkEnd w:id="0"/>
    </w:p>
  </w:footnote>
  <w:footnote w:id="2">
    <w:p w:rsidR="00D6262D" w:rsidRPr="00C94059" w:rsidRDefault="00D6262D">
      <w:pPr>
        <w:pStyle w:val="Tekstfusnote"/>
        <w:rPr>
          <w:rFonts w:ascii="Constantia" w:hAnsi="Constantia"/>
        </w:rPr>
      </w:pPr>
      <w:r w:rsidRPr="00C94059">
        <w:rPr>
          <w:rStyle w:val="Referencafusnote"/>
          <w:rFonts w:ascii="Constantia" w:hAnsi="Constantia"/>
        </w:rPr>
        <w:footnoteRef/>
      </w:r>
      <w:r w:rsidRPr="00C94059">
        <w:rPr>
          <w:rFonts w:ascii="Constantia" w:hAnsi="Constantia"/>
        </w:rPr>
        <w:t xml:space="preserve"> Za razlikovanje generalnog i univerzalnog važenja usp. razgraničenje generalnih i univerzalnih pravila (str.71).</w:t>
      </w:r>
    </w:p>
  </w:footnote>
  <w:footnote w:id="3">
    <w:p w:rsidR="000C2DA6" w:rsidRPr="00E729A6" w:rsidRDefault="000C2DA6" w:rsidP="000C2DA6">
      <w:pPr>
        <w:pStyle w:val="Tekstfusnote"/>
        <w:rPr>
          <w:rFonts w:ascii="Georgia" w:hAnsi="Georgia"/>
          <w:lang w:val="de-DE"/>
        </w:rPr>
      </w:pPr>
      <w:r w:rsidRPr="00E729A6">
        <w:rPr>
          <w:rStyle w:val="Referencafusnote"/>
          <w:rFonts w:ascii="Georgia" w:hAnsi="Georgia"/>
        </w:rPr>
        <w:footnoteRef/>
      </w:r>
      <w:r w:rsidRPr="00E729A6">
        <w:rPr>
          <w:rFonts w:ascii="Georgia" w:hAnsi="Georgia"/>
        </w:rPr>
        <w:t xml:space="preserve"> </w:t>
      </w:r>
      <w:r w:rsidRPr="00E729A6">
        <w:rPr>
          <w:rFonts w:ascii="Georgia" w:hAnsi="Georgia"/>
          <w:lang w:val="de-DE"/>
        </w:rPr>
        <w:t xml:space="preserve">Immanuel Kant, </w:t>
      </w:r>
      <w:r w:rsidRPr="00B158ED">
        <w:rPr>
          <w:rFonts w:ascii="Georgia" w:hAnsi="Georgia"/>
          <w:i/>
          <w:lang w:val="de-DE"/>
        </w:rPr>
        <w:t>Grundlegung zur Metaphysik der Sitten, Werke in zwölf Bänden</w:t>
      </w:r>
      <w:r w:rsidRPr="00E729A6">
        <w:rPr>
          <w:rFonts w:ascii="Georgia" w:hAnsi="Georgia"/>
          <w:lang w:val="de-DE"/>
        </w:rPr>
        <w:t>, sv. VII, str. 41.</w:t>
      </w:r>
    </w:p>
    <w:p w:rsidR="000C2DA6" w:rsidRDefault="00E729A6">
      <w:pPr>
        <w:pStyle w:val="Tekstfusnote"/>
      </w:pPr>
      <w:r w:rsidRPr="00E729A6">
        <w:rPr>
          <w:rFonts w:ascii="Georgia" w:hAnsi="Georgia"/>
          <w:lang w:val="de-DE"/>
        </w:rPr>
        <w:t xml:space="preserve">Na drugim mjestima Kant nešto preciznije definira volju kao moć umnog bića da djeluje prema »predodžbi pravila« (usp. Immanuel Kant,  </w:t>
      </w:r>
      <w:r w:rsidRPr="00B158ED">
        <w:rPr>
          <w:rFonts w:ascii="Georgia" w:hAnsi="Georgia"/>
          <w:i/>
          <w:lang w:val="de-DE"/>
        </w:rPr>
        <w:t>Kritika praktičkog uma</w:t>
      </w:r>
      <w:r w:rsidRPr="00E729A6">
        <w:rPr>
          <w:rFonts w:ascii="Georgia" w:hAnsi="Georgia"/>
          <w:lang w:val="de-DE"/>
        </w:rPr>
        <w:t>, str. 65). Međutim, samo je na najopćenitijoj razini zakona moguće izvesti definiciju čovjeka koja će jasno izraziti njegovu specifičnu razliku u odnosu na sva druga prirodna bića.</w:t>
      </w:r>
    </w:p>
  </w:footnote>
  <w:footnote w:id="4">
    <w:p w:rsidR="00E729A6" w:rsidRPr="00E729A6" w:rsidRDefault="00E729A6" w:rsidP="00191B98">
      <w:pPr>
        <w:pStyle w:val="Tekstfusnote"/>
        <w:rPr>
          <w:rFonts w:ascii="Georgia" w:hAnsi="Georgia"/>
        </w:rPr>
      </w:pPr>
      <w:r w:rsidRPr="00E729A6">
        <w:rPr>
          <w:rStyle w:val="Referencafusnote"/>
          <w:rFonts w:ascii="Georgia" w:hAnsi="Georgia"/>
        </w:rPr>
        <w:footnoteRef/>
      </w:r>
      <w:r w:rsidRPr="00E729A6">
        <w:rPr>
          <w:rFonts w:ascii="Georgia" w:hAnsi="Georgia"/>
        </w:rPr>
        <w:t xml:space="preserve"> </w:t>
      </w:r>
      <w:bookmarkStart w:id="2" w:name="_Hlk35475129"/>
      <w:r w:rsidR="00191B98" w:rsidRPr="00191B98">
        <w:rPr>
          <w:rFonts w:ascii="Georgia" w:hAnsi="Georgia"/>
          <w:lang w:val="de-DE"/>
        </w:rPr>
        <w:t>Usp. Immanuel</w:t>
      </w:r>
      <w:r w:rsidR="00191B98">
        <w:rPr>
          <w:rFonts w:ascii="Georgia" w:hAnsi="Georgia"/>
          <w:lang w:val="de-DE"/>
        </w:rPr>
        <w:t xml:space="preserve"> Kant, </w:t>
      </w:r>
      <w:r w:rsidR="00191B98" w:rsidRPr="00B158ED">
        <w:rPr>
          <w:rFonts w:ascii="Georgia" w:hAnsi="Georgia"/>
          <w:i/>
          <w:lang w:val="de-DE"/>
        </w:rPr>
        <w:t>Kritika praktičkog uma</w:t>
      </w:r>
      <w:r w:rsidR="00191B98">
        <w:rPr>
          <w:rFonts w:ascii="Georgia" w:hAnsi="Georgia"/>
          <w:lang w:val="de-DE"/>
        </w:rPr>
        <w:t>, str. 49.</w:t>
      </w:r>
    </w:p>
    <w:bookmarkEnd w:id="2"/>
  </w:footnote>
  <w:footnote w:id="5">
    <w:p w:rsidR="00191B98" w:rsidRPr="00191B98" w:rsidRDefault="00E729A6" w:rsidP="00006E36">
      <w:pPr>
        <w:pStyle w:val="Tekstfusnote"/>
        <w:jc w:val="both"/>
        <w:rPr>
          <w:rFonts w:ascii="Georgia" w:hAnsi="Georgia"/>
          <w:lang w:val="de-DE"/>
        </w:rPr>
      </w:pPr>
      <w:r w:rsidRPr="00191B98">
        <w:rPr>
          <w:rStyle w:val="Referencafusnote"/>
          <w:rFonts w:ascii="Georgia" w:hAnsi="Georgia"/>
        </w:rPr>
        <w:footnoteRef/>
      </w:r>
      <w:r w:rsidRPr="00191B98">
        <w:rPr>
          <w:rFonts w:ascii="Georgia" w:hAnsi="Georgia"/>
        </w:rPr>
        <w:t xml:space="preserve"> </w:t>
      </w:r>
      <w:r w:rsidR="00191B98" w:rsidRPr="00191B98">
        <w:rPr>
          <w:rFonts w:ascii="Georgia" w:hAnsi="Georgia"/>
          <w:lang w:val="de-DE"/>
        </w:rPr>
        <w:t xml:space="preserve">Svoj novi pristup Kant naziva »paradoksom metode« i objašnjava ga tek nakon što je odredio pojmove dobra i zla: »Ovdje je sada mjesto, da se objasni paradoks metode u kritici praktičkog uma: </w:t>
      </w:r>
      <w:r w:rsidR="00191B98" w:rsidRPr="00006E36">
        <w:rPr>
          <w:rFonts w:ascii="Georgia" w:hAnsi="Georgia"/>
          <w:i/>
          <w:lang w:val="de-DE"/>
        </w:rPr>
        <w:t>da se naime pojam dobra i zla ne mora odrediti prije moralnoga zakona (kojemu bi se on naoko morao napraviti čak osnovom), nego samo (kao što se ovdje i dešava) poslije njega i pomoću njega.</w:t>
      </w:r>
      <w:r w:rsidR="00191B98" w:rsidRPr="00191B98">
        <w:rPr>
          <w:rFonts w:ascii="Georgia" w:hAnsi="Georgia"/>
          <w:lang w:val="de-DE"/>
        </w:rPr>
        <w:t xml:space="preserve">« – Immanuel Kant, </w:t>
      </w:r>
      <w:r w:rsidR="00191B98" w:rsidRPr="00B158ED">
        <w:rPr>
          <w:rFonts w:ascii="Georgia" w:hAnsi="Georgia"/>
          <w:i/>
          <w:lang w:val="de-DE"/>
        </w:rPr>
        <w:t>Kritika praktičkog uma</w:t>
      </w:r>
      <w:r w:rsidR="00191B98" w:rsidRPr="00191B98">
        <w:rPr>
          <w:rFonts w:ascii="Georgia" w:hAnsi="Georgia"/>
          <w:lang w:val="de-DE"/>
        </w:rPr>
        <w:t>, str. 101.</w:t>
      </w:r>
    </w:p>
    <w:p w:rsidR="00E729A6" w:rsidRPr="00191B98" w:rsidRDefault="00191B98" w:rsidP="00006E36">
      <w:pPr>
        <w:spacing w:line="240" w:lineRule="auto"/>
        <w:jc w:val="both"/>
        <w:rPr>
          <w:rFonts w:ascii="Georgia" w:hAnsi="Georgia"/>
        </w:rPr>
      </w:pPr>
      <w:r w:rsidRPr="00191B98">
        <w:rPr>
          <w:rFonts w:ascii="Georgia" w:hAnsi="Georgia"/>
          <w:sz w:val="20"/>
          <w:szCs w:val="20"/>
          <w:lang w:val="de-DE"/>
        </w:rPr>
        <w:t>Taj je zaokret u etičkoj metodologiji ustvari zadan Kantovim polazišnim stavom »da ne određuje i ne omogućuje pojam dobra kao predmeta moralni zakon, nego obratno moralni zakon prije svega pojam dobra, ukoliko ono upravo zaslužuje to ime“ – Ibid., str. 102.</w:t>
      </w:r>
    </w:p>
  </w:footnote>
  <w:footnote w:id="6">
    <w:p w:rsidR="00191B98" w:rsidRPr="00191B98" w:rsidRDefault="00191B98" w:rsidP="00006E36">
      <w:pPr>
        <w:pStyle w:val="Tekstfusnote"/>
        <w:jc w:val="both"/>
        <w:rPr>
          <w:rFonts w:ascii="Georgia" w:hAnsi="Georgia"/>
        </w:rPr>
      </w:pPr>
      <w:r w:rsidRPr="00191B98">
        <w:rPr>
          <w:rStyle w:val="Referencafusnote"/>
          <w:rFonts w:ascii="Georgia" w:hAnsi="Georgia"/>
        </w:rPr>
        <w:footnoteRef/>
      </w:r>
      <w:r w:rsidRPr="00191B98">
        <w:rPr>
          <w:rFonts w:ascii="Georgia" w:hAnsi="Georgia"/>
        </w:rPr>
        <w:t xml:space="preserve"> Ibid., str. 98.</w:t>
      </w:r>
    </w:p>
  </w:footnote>
  <w:footnote w:id="7">
    <w:p w:rsidR="00191B98" w:rsidRPr="00191B98" w:rsidRDefault="00191B98">
      <w:pPr>
        <w:pStyle w:val="Tekstfusnote"/>
        <w:rPr>
          <w:rFonts w:ascii="Georgia" w:hAnsi="Georgia"/>
        </w:rPr>
      </w:pPr>
      <w:r w:rsidRPr="00191B98">
        <w:rPr>
          <w:rStyle w:val="Referencafusnote"/>
          <w:rFonts w:ascii="Georgia" w:hAnsi="Georgia"/>
        </w:rPr>
        <w:footnoteRef/>
      </w:r>
      <w:r w:rsidRPr="00191B98">
        <w:rPr>
          <w:rFonts w:ascii="Georgia" w:hAnsi="Georgia"/>
        </w:rPr>
        <w:t xml:space="preserve"> Ibid., str. 83.</w:t>
      </w:r>
    </w:p>
  </w:footnote>
  <w:footnote w:id="8">
    <w:p w:rsidR="00191B98" w:rsidRPr="00191B98" w:rsidRDefault="00191B98">
      <w:pPr>
        <w:pStyle w:val="Tekstfusnote"/>
        <w:rPr>
          <w:rFonts w:ascii="Georgia" w:hAnsi="Georgia"/>
        </w:rPr>
      </w:pPr>
      <w:r w:rsidRPr="00191B98">
        <w:rPr>
          <w:rStyle w:val="Referencafusnote"/>
          <w:rFonts w:ascii="Georgia" w:hAnsi="Georgia"/>
        </w:rPr>
        <w:footnoteRef/>
      </w:r>
      <w:r w:rsidRPr="00191B98">
        <w:rPr>
          <w:rFonts w:ascii="Georgia" w:hAnsi="Georgia"/>
        </w:rPr>
        <w:t xml:space="preserve"> »Praktičko je pravilo uvijek produkt uma, jer ono radnju kao sredstvo za učinak propisuje kao namjeru.« – Ibid., str. 50. Praktičnu refleksiju mogli bismo u duhu Kantove filozofije definirati kao </w:t>
      </w:r>
      <w:r w:rsidR="00C7421D">
        <w:rPr>
          <w:rFonts w:ascii="Georgia" w:hAnsi="Georgia"/>
        </w:rPr>
        <w:t>umsko produciranje i usklađivanje praktičnih pravila.</w:t>
      </w:r>
      <w:r w:rsidRPr="00191B98">
        <w:rPr>
          <w:rFonts w:ascii="Georgia" w:hAnsi="Georgia"/>
        </w:rPr>
        <w:t xml:space="preserve"> </w:t>
      </w:r>
    </w:p>
  </w:footnote>
  <w:footnote w:id="9">
    <w:p w:rsidR="00F05A91" w:rsidRPr="00F05A91" w:rsidRDefault="00F05A91">
      <w:pPr>
        <w:pStyle w:val="Tekstfusnote"/>
        <w:rPr>
          <w:rFonts w:ascii="Georgia" w:hAnsi="Georgia"/>
        </w:rPr>
      </w:pPr>
      <w:r w:rsidRPr="00F05A91">
        <w:rPr>
          <w:rStyle w:val="Referencafusnote"/>
          <w:rFonts w:ascii="Georgia" w:hAnsi="Georgia"/>
        </w:rPr>
        <w:footnoteRef/>
      </w:r>
      <w:r w:rsidRPr="00F05A91">
        <w:rPr>
          <w:rFonts w:ascii="Georgia" w:hAnsi="Georgia"/>
        </w:rPr>
        <w:t xml:space="preserve"> Milan Kangrga, »Teorijsko i praktičko u Kantovoj filozofiji«, predgovor </w:t>
      </w:r>
      <w:r w:rsidRPr="00B158ED">
        <w:rPr>
          <w:rFonts w:ascii="Georgia" w:hAnsi="Georgia"/>
          <w:i/>
        </w:rPr>
        <w:t>Kritici praktičnog uma</w:t>
      </w:r>
      <w:r w:rsidRPr="00F05A91">
        <w:rPr>
          <w:rFonts w:ascii="Georgia" w:hAnsi="Georgia"/>
        </w:rPr>
        <w:t>, str.11.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2204"/>
    <w:multiLevelType w:val="hybridMultilevel"/>
    <w:tmpl w:val="27820E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AD065F"/>
    <w:multiLevelType w:val="hybridMultilevel"/>
    <w:tmpl w:val="32EAAB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82256A3"/>
    <w:multiLevelType w:val="hybridMultilevel"/>
    <w:tmpl w:val="C91602B4"/>
    <w:lvl w:ilvl="0" w:tplc="1598E7D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C00EF0"/>
    <w:multiLevelType w:val="hybridMultilevel"/>
    <w:tmpl w:val="60A4F2D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9631EA5"/>
    <w:multiLevelType w:val="hybridMultilevel"/>
    <w:tmpl w:val="D1846B86"/>
    <w:lvl w:ilvl="0" w:tplc="B4A4AE0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33"/>
    <w:rsid w:val="00000248"/>
    <w:rsid w:val="00006E36"/>
    <w:rsid w:val="00022ECA"/>
    <w:rsid w:val="000C2DA6"/>
    <w:rsid w:val="00135290"/>
    <w:rsid w:val="00136C52"/>
    <w:rsid w:val="0018083B"/>
    <w:rsid w:val="00191B98"/>
    <w:rsid w:val="001B741D"/>
    <w:rsid w:val="001D57D4"/>
    <w:rsid w:val="001E2297"/>
    <w:rsid w:val="00201058"/>
    <w:rsid w:val="002522D2"/>
    <w:rsid w:val="002536CC"/>
    <w:rsid w:val="00253BBC"/>
    <w:rsid w:val="002629FC"/>
    <w:rsid w:val="0028106F"/>
    <w:rsid w:val="00281BBB"/>
    <w:rsid w:val="002861AF"/>
    <w:rsid w:val="002B2D48"/>
    <w:rsid w:val="003F2904"/>
    <w:rsid w:val="00403806"/>
    <w:rsid w:val="00447617"/>
    <w:rsid w:val="00477079"/>
    <w:rsid w:val="00580A7A"/>
    <w:rsid w:val="00614995"/>
    <w:rsid w:val="006D7BF7"/>
    <w:rsid w:val="00706A0E"/>
    <w:rsid w:val="0078458F"/>
    <w:rsid w:val="007862B1"/>
    <w:rsid w:val="00864484"/>
    <w:rsid w:val="0088070E"/>
    <w:rsid w:val="008D6176"/>
    <w:rsid w:val="008F48A9"/>
    <w:rsid w:val="009C5692"/>
    <w:rsid w:val="009D5672"/>
    <w:rsid w:val="00A606E3"/>
    <w:rsid w:val="00A636F8"/>
    <w:rsid w:val="00AE7D60"/>
    <w:rsid w:val="00B158ED"/>
    <w:rsid w:val="00B32D56"/>
    <w:rsid w:val="00B5785D"/>
    <w:rsid w:val="00B92319"/>
    <w:rsid w:val="00BB4402"/>
    <w:rsid w:val="00BF1319"/>
    <w:rsid w:val="00C7421D"/>
    <w:rsid w:val="00C94059"/>
    <w:rsid w:val="00CE7B71"/>
    <w:rsid w:val="00CF7EC4"/>
    <w:rsid w:val="00D6262D"/>
    <w:rsid w:val="00DE25DE"/>
    <w:rsid w:val="00DE2DEA"/>
    <w:rsid w:val="00E43F33"/>
    <w:rsid w:val="00E729A6"/>
    <w:rsid w:val="00E93600"/>
    <w:rsid w:val="00EC12EB"/>
    <w:rsid w:val="00F05A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815B"/>
  <w15:chartTrackingRefBased/>
  <w15:docId w15:val="{DB6CDEC4-818D-44E1-82C9-FEFD8AD4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EC12EB"/>
    <w:pPr>
      <w:spacing w:line="240" w:lineRule="auto"/>
    </w:pPr>
    <w:rPr>
      <w:sz w:val="20"/>
      <w:szCs w:val="20"/>
    </w:rPr>
  </w:style>
  <w:style w:type="character" w:customStyle="1" w:styleId="TekstfusnoteChar">
    <w:name w:val="Tekst fusnote Char"/>
    <w:basedOn w:val="Zadanifontodlomka"/>
    <w:link w:val="Tekstfusnote"/>
    <w:uiPriority w:val="99"/>
    <w:rsid w:val="00EC12EB"/>
    <w:rPr>
      <w:sz w:val="20"/>
      <w:szCs w:val="20"/>
    </w:rPr>
  </w:style>
  <w:style w:type="character" w:styleId="Referencafusnote">
    <w:name w:val="footnote reference"/>
    <w:basedOn w:val="Zadanifontodlomka"/>
    <w:uiPriority w:val="99"/>
    <w:semiHidden/>
    <w:unhideWhenUsed/>
    <w:rsid w:val="00EC12EB"/>
    <w:rPr>
      <w:vertAlign w:val="superscript"/>
    </w:rPr>
  </w:style>
  <w:style w:type="paragraph" w:styleId="Zaglavlje">
    <w:name w:val="header"/>
    <w:basedOn w:val="Normal"/>
    <w:link w:val="ZaglavljeChar"/>
    <w:uiPriority w:val="99"/>
    <w:unhideWhenUsed/>
    <w:rsid w:val="00DE2DEA"/>
    <w:pPr>
      <w:tabs>
        <w:tab w:val="center" w:pos="4513"/>
        <w:tab w:val="right" w:pos="9026"/>
      </w:tabs>
      <w:spacing w:line="240" w:lineRule="auto"/>
    </w:pPr>
  </w:style>
  <w:style w:type="character" w:customStyle="1" w:styleId="ZaglavljeChar">
    <w:name w:val="Zaglavlje Char"/>
    <w:basedOn w:val="Zadanifontodlomka"/>
    <w:link w:val="Zaglavlje"/>
    <w:uiPriority w:val="99"/>
    <w:rsid w:val="00DE2DEA"/>
  </w:style>
  <w:style w:type="paragraph" w:styleId="Podnoje">
    <w:name w:val="footer"/>
    <w:basedOn w:val="Normal"/>
    <w:link w:val="PodnojeChar"/>
    <w:uiPriority w:val="99"/>
    <w:unhideWhenUsed/>
    <w:rsid w:val="00DE2DEA"/>
    <w:pPr>
      <w:tabs>
        <w:tab w:val="center" w:pos="4513"/>
        <w:tab w:val="right" w:pos="9026"/>
      </w:tabs>
      <w:spacing w:line="240" w:lineRule="auto"/>
    </w:pPr>
  </w:style>
  <w:style w:type="character" w:customStyle="1" w:styleId="PodnojeChar">
    <w:name w:val="Podnožje Char"/>
    <w:basedOn w:val="Zadanifontodlomka"/>
    <w:link w:val="Podnoje"/>
    <w:uiPriority w:val="99"/>
    <w:rsid w:val="00DE2DEA"/>
  </w:style>
  <w:style w:type="paragraph" w:styleId="Odlomakpopisa">
    <w:name w:val="List Paragraph"/>
    <w:basedOn w:val="Normal"/>
    <w:uiPriority w:val="34"/>
    <w:qFormat/>
    <w:rsid w:val="00E9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8658">
      <w:bodyDiv w:val="1"/>
      <w:marLeft w:val="0"/>
      <w:marRight w:val="0"/>
      <w:marTop w:val="0"/>
      <w:marBottom w:val="0"/>
      <w:divBdr>
        <w:top w:val="none" w:sz="0" w:space="0" w:color="auto"/>
        <w:left w:val="none" w:sz="0" w:space="0" w:color="auto"/>
        <w:bottom w:val="none" w:sz="0" w:space="0" w:color="auto"/>
        <w:right w:val="none" w:sz="0" w:space="0" w:color="auto"/>
      </w:divBdr>
    </w:div>
    <w:div w:id="1445804036">
      <w:bodyDiv w:val="1"/>
      <w:marLeft w:val="0"/>
      <w:marRight w:val="0"/>
      <w:marTop w:val="0"/>
      <w:marBottom w:val="0"/>
      <w:divBdr>
        <w:top w:val="none" w:sz="0" w:space="0" w:color="auto"/>
        <w:left w:val="none" w:sz="0" w:space="0" w:color="auto"/>
        <w:bottom w:val="none" w:sz="0" w:space="0" w:color="auto"/>
        <w:right w:val="none" w:sz="0" w:space="0" w:color="auto"/>
      </w:divBdr>
    </w:div>
    <w:div w:id="20034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7B14-EB7C-4C65-B3DC-3381AE21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11710</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
  <dc:description/>
  <cp:lastModifiedBy>Matija Mato</cp:lastModifiedBy>
  <cp:revision>3</cp:revision>
  <dcterms:created xsi:type="dcterms:W3CDTF">2020-03-27T09:22:00Z</dcterms:created>
  <dcterms:modified xsi:type="dcterms:W3CDTF">2020-03-27T09:22:00Z</dcterms:modified>
</cp:coreProperties>
</file>