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35" w:rsidRDefault="001C6835" w:rsidP="001C6835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P</w:t>
      </w:r>
      <w:r w:rsidRPr="00A54086">
        <w:rPr>
          <w:b/>
          <w:color w:val="4472C4" w:themeColor="accent5"/>
        </w:rPr>
        <w:t>ravilnik o osnovnoškolskom i srednjoškolskom odgoju i obrazovanju učenika s teškoćama u razvoju (</w:t>
      </w:r>
      <w:r>
        <w:rPr>
          <w:b/>
          <w:color w:val="4472C4" w:themeColor="accent5"/>
        </w:rPr>
        <w:t>NN</w:t>
      </w:r>
      <w:r w:rsidRPr="00A54086">
        <w:rPr>
          <w:b/>
          <w:color w:val="4472C4" w:themeColor="accent5"/>
        </w:rPr>
        <w:t xml:space="preserve"> 24/15)</w:t>
      </w:r>
    </w:p>
    <w:p w:rsidR="001C6835" w:rsidRDefault="001C6835" w:rsidP="001C6835">
      <w:pPr>
        <w:spacing w:after="0" w:line="240" w:lineRule="auto"/>
      </w:pPr>
    </w:p>
    <w:p w:rsidR="001C6835" w:rsidRDefault="001C6835" w:rsidP="001C6835">
      <w:pPr>
        <w:spacing w:after="0" w:line="240" w:lineRule="auto"/>
      </w:pPr>
    </w:p>
    <w:p w:rsidR="001C6835" w:rsidRDefault="001C6835" w:rsidP="001C6835">
      <w:pPr>
        <w:pStyle w:val="Odlomakpopisa"/>
        <w:numPr>
          <w:ilvl w:val="0"/>
          <w:numId w:val="4"/>
        </w:numPr>
        <w:spacing w:after="0" w:line="240" w:lineRule="auto"/>
      </w:pPr>
      <w:r w:rsidRPr="00B235B2">
        <w:t>ovim pravilnikom utvrđuju se vrste teškoća učenika s teškoćama u razvoju na temelju kojih učenici ostvaruju pravo na primjerene programe školovanja i primjerene oblike pomoći školovanja.</w:t>
      </w:r>
    </w:p>
    <w:p w:rsidR="001C6835" w:rsidRPr="00B235B2" w:rsidRDefault="001C6835" w:rsidP="001C6835">
      <w:pPr>
        <w:spacing w:after="0" w:line="240" w:lineRule="auto"/>
        <w:ind w:left="360"/>
      </w:pPr>
    </w:p>
    <w:p w:rsidR="001C6835" w:rsidRDefault="001C6835" w:rsidP="001C6835">
      <w:pPr>
        <w:spacing w:after="0" w:line="240" w:lineRule="auto"/>
      </w:pPr>
    </w:p>
    <w:p w:rsidR="001C6835" w:rsidRDefault="001C6835" w:rsidP="001C6835">
      <w:pPr>
        <w:spacing w:after="0" w:line="240" w:lineRule="auto"/>
      </w:pPr>
    </w:p>
    <w:p w:rsidR="001C6835" w:rsidRPr="001C6835" w:rsidRDefault="001C6835" w:rsidP="001C6835">
      <w:pPr>
        <w:spacing w:after="0" w:line="240" w:lineRule="auto"/>
        <w:rPr>
          <w:b/>
          <w:color w:val="4472C4" w:themeColor="accent5"/>
        </w:rPr>
      </w:pPr>
      <w:r w:rsidRPr="001C6835">
        <w:rPr>
          <w:b/>
          <w:color w:val="4472C4" w:themeColor="accent5"/>
        </w:rPr>
        <w:t xml:space="preserve">Orijentacijska lista vrsta teškoća </w:t>
      </w:r>
    </w:p>
    <w:p w:rsidR="001C6835" w:rsidRDefault="001C6835" w:rsidP="001C6835">
      <w:pPr>
        <w:spacing w:after="0" w:line="240" w:lineRule="auto"/>
      </w:pPr>
    </w:p>
    <w:p w:rsidR="001C6835" w:rsidRPr="00106117" w:rsidRDefault="001C6835" w:rsidP="001C6835">
      <w:pPr>
        <w:spacing w:after="0" w:line="240" w:lineRule="auto"/>
        <w:rPr>
          <w:b/>
        </w:rPr>
      </w:pPr>
      <w:r w:rsidRPr="00106117">
        <w:rPr>
          <w:b/>
        </w:rPr>
        <w:t>skupina 3. oštećenja jezično-govorne glasovne komunikacije i specifične teškoće u učenju</w:t>
      </w:r>
    </w:p>
    <w:p w:rsidR="001C6835" w:rsidRDefault="001C6835" w:rsidP="001C6835">
      <w:pPr>
        <w:pStyle w:val="Odlomakpopisa"/>
        <w:spacing w:after="0" w:line="240" w:lineRule="auto"/>
      </w:pPr>
    </w:p>
    <w:p w:rsidR="001C6835" w:rsidRDefault="001C6835" w:rsidP="001C6835">
      <w:pPr>
        <w:spacing w:after="0" w:line="240" w:lineRule="auto"/>
        <w:rPr>
          <w:b/>
        </w:rPr>
      </w:pPr>
      <w:r w:rsidRPr="00106117">
        <w:rPr>
          <w:b/>
        </w:rPr>
        <w:t>3.1. poremećaji jezično-govorne glasovne komunikacije (glas, govor, jezik) su oni u kojih je zbog organskih i funkcionalnih oštećenja komunikacija govorom otežana ili izostaje.</w:t>
      </w:r>
    </w:p>
    <w:p w:rsidR="001C6835" w:rsidRPr="00106117" w:rsidRDefault="001C6835" w:rsidP="001C6835">
      <w:pPr>
        <w:spacing w:after="0" w:line="240" w:lineRule="auto"/>
        <w:rPr>
          <w:b/>
        </w:rPr>
      </w:pPr>
    </w:p>
    <w:p w:rsidR="001C6835" w:rsidRDefault="001C6835" w:rsidP="001C6835">
      <w:pPr>
        <w:spacing w:after="0" w:line="240" w:lineRule="auto"/>
      </w:pPr>
      <w:r w:rsidRPr="00B235B2">
        <w:t>podskupine:</w:t>
      </w:r>
    </w:p>
    <w:p w:rsidR="001C6835" w:rsidRPr="00B235B2" w:rsidRDefault="001C6835" w:rsidP="001C6835">
      <w:pPr>
        <w:spacing w:after="0" w:line="240" w:lineRule="auto"/>
      </w:pPr>
    </w:p>
    <w:p w:rsidR="001C6835" w:rsidRDefault="001C6835" w:rsidP="001C6835">
      <w:pPr>
        <w:spacing w:after="0" w:line="240" w:lineRule="auto"/>
      </w:pPr>
      <w:r w:rsidRPr="00B235B2">
        <w:t>3.1.1. poremećaji glasa,</w:t>
      </w:r>
    </w:p>
    <w:p w:rsidR="001C6835" w:rsidRPr="00B235B2" w:rsidRDefault="001C6835" w:rsidP="001C6835">
      <w:pPr>
        <w:spacing w:after="0" w:line="240" w:lineRule="auto"/>
      </w:pPr>
    </w:p>
    <w:p w:rsidR="001C6835" w:rsidRDefault="001C6835" w:rsidP="001C6835">
      <w:pPr>
        <w:spacing w:after="0" w:line="240" w:lineRule="auto"/>
      </w:pPr>
      <w:r w:rsidRPr="00B235B2">
        <w:t>3.1.2. jezične teškoće,</w:t>
      </w:r>
    </w:p>
    <w:p w:rsidR="001C6835" w:rsidRPr="00B235B2" w:rsidRDefault="001C6835" w:rsidP="001C6835">
      <w:pPr>
        <w:spacing w:after="0" w:line="240" w:lineRule="auto"/>
      </w:pPr>
    </w:p>
    <w:p w:rsidR="001C6835" w:rsidRDefault="001C6835" w:rsidP="001C6835">
      <w:pPr>
        <w:spacing w:after="0" w:line="240" w:lineRule="auto"/>
      </w:pPr>
      <w:r w:rsidRPr="00B235B2">
        <w:t>3.1.3. poremećaji govora,</w:t>
      </w:r>
    </w:p>
    <w:p w:rsidR="001C6835" w:rsidRPr="00B235B2" w:rsidRDefault="001C6835" w:rsidP="001C6835">
      <w:pPr>
        <w:spacing w:after="0" w:line="240" w:lineRule="auto"/>
      </w:pPr>
    </w:p>
    <w:p w:rsidR="001C6835" w:rsidRDefault="001C6835" w:rsidP="001C6835">
      <w:pPr>
        <w:spacing w:after="0" w:line="240" w:lineRule="auto"/>
      </w:pPr>
      <w:r w:rsidRPr="00B235B2">
        <w:t>3.1.4. komunikacijske teškoće.</w:t>
      </w:r>
    </w:p>
    <w:p w:rsidR="001C6835" w:rsidRPr="00B235B2" w:rsidRDefault="001C6835" w:rsidP="001C6835">
      <w:pPr>
        <w:spacing w:after="0" w:line="240" w:lineRule="auto"/>
      </w:pPr>
    </w:p>
    <w:p w:rsidR="001C6835" w:rsidRPr="00B235B2" w:rsidRDefault="001C6835" w:rsidP="001C6835">
      <w:pPr>
        <w:spacing w:after="0" w:line="240" w:lineRule="auto"/>
      </w:pPr>
      <w:r w:rsidRPr="00B235B2">
        <w:t>3.2. specifične teškoće u učenju su smetnje u području:</w:t>
      </w:r>
    </w:p>
    <w:p w:rsidR="001C6835" w:rsidRPr="00B235B2" w:rsidRDefault="001C6835" w:rsidP="001C6835">
      <w:pPr>
        <w:spacing w:after="0" w:line="240" w:lineRule="auto"/>
      </w:pPr>
      <w:r w:rsidRPr="00B235B2">
        <w:t>3.2.1. čitanja (disleksija, aleksija),</w:t>
      </w:r>
    </w:p>
    <w:p w:rsidR="001C6835" w:rsidRPr="00B235B2" w:rsidRDefault="001C6835" w:rsidP="001C6835">
      <w:pPr>
        <w:spacing w:after="0" w:line="240" w:lineRule="auto"/>
      </w:pPr>
      <w:r w:rsidRPr="00B235B2">
        <w:t>3.2.2. pisanja (disgrafija, agrafija),</w:t>
      </w:r>
    </w:p>
    <w:p w:rsidR="001C6835" w:rsidRPr="00B235B2" w:rsidRDefault="001C6835" w:rsidP="001C6835">
      <w:pPr>
        <w:spacing w:after="0" w:line="240" w:lineRule="auto"/>
      </w:pPr>
      <w:r w:rsidRPr="00B235B2">
        <w:t>3.2.3. računanja (diskalkulija, akalkulija),</w:t>
      </w:r>
    </w:p>
    <w:p w:rsidR="001C6835" w:rsidRPr="00B235B2" w:rsidRDefault="001C6835" w:rsidP="001C6835">
      <w:pPr>
        <w:spacing w:after="0" w:line="240" w:lineRule="auto"/>
      </w:pPr>
      <w:r w:rsidRPr="00B235B2">
        <w:t>3.2.4. specifični poremećaj razvoja motoričkih funkcija (dispraksija)</w:t>
      </w:r>
    </w:p>
    <w:p w:rsidR="001C6835" w:rsidRPr="00B235B2" w:rsidRDefault="001C6835" w:rsidP="001C6835">
      <w:pPr>
        <w:spacing w:after="0" w:line="240" w:lineRule="auto"/>
      </w:pPr>
      <w:r w:rsidRPr="00B235B2">
        <w:t>3.2.5. mješovite teškoće u učenju,</w:t>
      </w:r>
    </w:p>
    <w:p w:rsidR="001C6835" w:rsidRPr="00B235B2" w:rsidRDefault="001C6835" w:rsidP="001C6835">
      <w:pPr>
        <w:spacing w:after="0" w:line="240" w:lineRule="auto"/>
      </w:pPr>
      <w:r w:rsidRPr="00B235B2">
        <w:t>3.2.6. ostale teškoće u učenju.</w:t>
      </w:r>
    </w:p>
    <w:p w:rsidR="001C6835" w:rsidRPr="00B235B2" w:rsidRDefault="001C6835" w:rsidP="001C6835">
      <w:pPr>
        <w:spacing w:after="0" w:line="240" w:lineRule="auto"/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1C6835" w:rsidRDefault="001C6835" w:rsidP="004B29A7">
      <w:pPr>
        <w:jc w:val="center"/>
        <w:rPr>
          <w:b/>
        </w:rPr>
      </w:pPr>
    </w:p>
    <w:p w:rsidR="006867BA" w:rsidRPr="004B29A7" w:rsidRDefault="004B29A7" w:rsidP="004B29A7">
      <w:pPr>
        <w:jc w:val="center"/>
        <w:rPr>
          <w:b/>
        </w:rPr>
      </w:pPr>
      <w:r w:rsidRPr="004B29A7">
        <w:rPr>
          <w:b/>
        </w:rPr>
        <w:lastRenderedPageBreak/>
        <w:t>Preporuke za rad</w:t>
      </w:r>
    </w:p>
    <w:p w:rsidR="004B29A7" w:rsidRPr="004B29A7" w:rsidRDefault="004B29A7" w:rsidP="004B29A7">
      <w:pPr>
        <w:jc w:val="center"/>
        <w:rPr>
          <w:b/>
          <w:color w:val="4472C4" w:themeColor="accent5"/>
        </w:rPr>
      </w:pPr>
      <w:r w:rsidRPr="004B29A7">
        <w:rPr>
          <w:b/>
          <w:color w:val="4472C4" w:themeColor="accent5"/>
        </w:rPr>
        <w:t>DJECA S GOVORNO JEZIČNIM POREMEĆAJIMA</w:t>
      </w:r>
    </w:p>
    <w:p w:rsidR="004B29A7" w:rsidRDefault="004B29A7" w:rsidP="004B29A7">
      <w:pPr>
        <w:spacing w:after="0" w:line="240" w:lineRule="auto"/>
        <w:rPr>
          <w:b/>
          <w:color w:val="4472C4" w:themeColor="accent5"/>
        </w:rPr>
      </w:pPr>
    </w:p>
    <w:p w:rsidR="00CD44AB" w:rsidRDefault="00CD44AB" w:rsidP="004B29A7">
      <w:pPr>
        <w:spacing w:after="0" w:line="240" w:lineRule="auto"/>
        <w:rPr>
          <w:b/>
          <w:color w:val="4472C4" w:themeColor="accent5"/>
        </w:rPr>
      </w:pPr>
    </w:p>
    <w:p w:rsidR="004B29A7" w:rsidRPr="00A54086" w:rsidRDefault="004B29A7" w:rsidP="004B29A7">
      <w:pPr>
        <w:spacing w:after="0" w:line="240" w:lineRule="auto"/>
        <w:rPr>
          <w:b/>
          <w:color w:val="4472C4" w:themeColor="accent5"/>
        </w:rPr>
      </w:pPr>
      <w:r w:rsidRPr="00A54086">
        <w:rPr>
          <w:b/>
          <w:color w:val="4472C4" w:themeColor="accent5"/>
        </w:rPr>
        <w:t>Kako uspješnije poučavati djecu s jezično-govornim teškoćama</w:t>
      </w:r>
    </w:p>
    <w:p w:rsidR="004B29A7" w:rsidRPr="00B235B2" w:rsidRDefault="00D25DF6" w:rsidP="004B29A7">
      <w:pPr>
        <w:pStyle w:val="Odlomakpopisa"/>
        <w:numPr>
          <w:ilvl w:val="0"/>
          <w:numId w:val="2"/>
        </w:numPr>
        <w:spacing w:after="0" w:line="240" w:lineRule="auto"/>
      </w:pPr>
      <w:r>
        <w:t>Djeca mogu</w:t>
      </w:r>
      <w:r w:rsidR="004B29A7" w:rsidRPr="00B235B2">
        <w:t xml:space="preserve"> ovladati svim sadržajima ako im se ni učine JEZIČNO dostupnima,</w:t>
      </w:r>
    </w:p>
    <w:p w:rsidR="004B29A7" w:rsidRPr="00B235B2" w:rsidRDefault="004B29A7" w:rsidP="004B29A7">
      <w:pPr>
        <w:pStyle w:val="Odlomakpopisa"/>
        <w:numPr>
          <w:ilvl w:val="0"/>
          <w:numId w:val="2"/>
        </w:numPr>
        <w:spacing w:after="0" w:line="240" w:lineRule="auto"/>
      </w:pPr>
      <w:r w:rsidRPr="00B235B2">
        <w:t>potrebno je provoditi METODIČKE prilagodbe,</w:t>
      </w:r>
    </w:p>
    <w:p w:rsidR="004B29A7" w:rsidRPr="00B235B2" w:rsidRDefault="004B29A7" w:rsidP="004B29A7">
      <w:pPr>
        <w:pStyle w:val="Odlomakpopisa"/>
        <w:numPr>
          <w:ilvl w:val="0"/>
          <w:numId w:val="2"/>
        </w:numPr>
        <w:spacing w:after="0" w:line="240" w:lineRule="auto"/>
      </w:pPr>
      <w:r w:rsidRPr="00B235B2">
        <w:t>potrebna je podrška STRUČNIH službi: logopeda i psihologa, kod izrade INDIVIDUALIZIRANOG programa,</w:t>
      </w:r>
    </w:p>
    <w:p w:rsidR="004B29A7" w:rsidRDefault="004B29A7" w:rsidP="004B29A7">
      <w:pPr>
        <w:pStyle w:val="Odlomakpopisa"/>
        <w:numPr>
          <w:ilvl w:val="0"/>
          <w:numId w:val="2"/>
        </w:numPr>
        <w:spacing w:after="0" w:line="240" w:lineRule="auto"/>
      </w:pPr>
      <w:r w:rsidRPr="00B235B2">
        <w:t xml:space="preserve">pomoći djetetu </w:t>
      </w:r>
      <w:r w:rsidR="00D25DF6" w:rsidRPr="00B235B2">
        <w:t xml:space="preserve">S ORGANIZACIJOM OBVEZA I PLANIRANJEM VREMENA </w:t>
      </w:r>
      <w:r w:rsidRPr="00B235B2">
        <w:t>(posebice kod djece s disleksijom i brzopletošću).</w:t>
      </w:r>
    </w:p>
    <w:p w:rsidR="004B29A7" w:rsidRDefault="004B29A7" w:rsidP="004B29A7">
      <w:pPr>
        <w:spacing w:after="0" w:line="240" w:lineRule="auto"/>
        <w:rPr>
          <w:b/>
          <w:color w:val="4472C4" w:themeColor="accent5"/>
        </w:rPr>
      </w:pPr>
    </w:p>
    <w:p w:rsidR="004B29A7" w:rsidRDefault="004B29A7" w:rsidP="004B29A7">
      <w:pPr>
        <w:spacing w:after="0" w:line="240" w:lineRule="auto"/>
        <w:rPr>
          <w:b/>
          <w:color w:val="4472C4" w:themeColor="accent5"/>
        </w:rPr>
      </w:pPr>
    </w:p>
    <w:p w:rsidR="004B29A7" w:rsidRPr="00A54086" w:rsidRDefault="004B29A7" w:rsidP="004B29A7">
      <w:pPr>
        <w:spacing w:after="0" w:line="240" w:lineRule="auto"/>
        <w:rPr>
          <w:b/>
          <w:color w:val="4472C4" w:themeColor="accent5"/>
        </w:rPr>
      </w:pPr>
      <w:r w:rsidRPr="00A54086">
        <w:rPr>
          <w:b/>
          <w:color w:val="4472C4" w:themeColor="accent5"/>
        </w:rPr>
        <w:t>Kako pomoći učeniku s jezično-govornim teškoćama: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Uvažiti potrebu za produženim vremenom za rješavanje zadataka,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Reducirati pismena ispitivanja, preferirati usmeni vid ispitivanja, provjeravati je li učenik razumio uputu, uputu ponoviti, usmjeravanje na ključne dijelove teksta,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Ispitivanje najaviti roditeljima,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Izbjegavati čitanje pred razredom (kod  disleksije i mucanja), 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Ocjenjivati sadržaj, a ne rukopis (kod disgrafije),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Ne prozivati učenika ukoliko se sam ne javi (mucanje),</w:t>
      </w:r>
    </w:p>
    <w:p w:rsidR="004B29A7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Koristiti sažete tekstove, upute jednostavne, jednoznačne, izbjegavati inverziju,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Koristiti multisenzorički pristup u učenju, odrediti stil učenja koji najviše odgovara djetetu,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Dodatna objašnjenja za nepoznate riječi, olakšati učenje nagovještavajući djetetu (roditelju) sadržaj koji će se obrađivati,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Povećati font slova, odvajati redove dvostrukim proredom, poravnati po lijevoj margini,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Tekst organizirati u manjim cjelinama, s cjelovitim, ali jednostavnim rečenicama (bez natuknica),</w:t>
      </w:r>
    </w:p>
    <w:p w:rsidR="004B29A7" w:rsidRPr="00B235B2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Provjeriti je li dijete uzelo odgovarajući školski pribor, je li zabilježilo zadaću!</w:t>
      </w:r>
    </w:p>
    <w:p w:rsidR="004B29A7" w:rsidRDefault="004B29A7" w:rsidP="004B29A7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Osigurati  ponavljanje naučenog u različitim aktivnostima, povezivanje s komplementarnim znanjima u drugim predmetima</w:t>
      </w:r>
    </w:p>
    <w:p w:rsidR="004B29A7" w:rsidRDefault="004B29A7" w:rsidP="004B29A7">
      <w:pPr>
        <w:spacing w:after="0" w:line="240" w:lineRule="auto"/>
      </w:pPr>
    </w:p>
    <w:p w:rsidR="004B29A7" w:rsidRDefault="004B29A7" w:rsidP="004B29A7">
      <w:pPr>
        <w:spacing w:after="0" w:line="240" w:lineRule="auto"/>
      </w:pPr>
    </w:p>
    <w:p w:rsidR="004B29A7" w:rsidRPr="00A54086" w:rsidRDefault="00705227" w:rsidP="004B29A7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Metodološke </w:t>
      </w:r>
      <w:r w:rsidR="004B29A7" w:rsidRPr="00A54086">
        <w:rPr>
          <w:b/>
          <w:color w:val="4472C4" w:themeColor="accent5"/>
        </w:rPr>
        <w:t>smjernice</w:t>
      </w:r>
      <w:bookmarkStart w:id="0" w:name="_GoBack"/>
      <w:bookmarkEnd w:id="0"/>
    </w:p>
    <w:p w:rsidR="004B29A7" w:rsidRPr="00A54086" w:rsidRDefault="004B29A7" w:rsidP="004B29A7">
      <w:pPr>
        <w:pStyle w:val="Odlomakpopisa"/>
        <w:numPr>
          <w:ilvl w:val="0"/>
          <w:numId w:val="3"/>
        </w:numPr>
        <w:spacing w:after="0" w:line="240" w:lineRule="auto"/>
      </w:pPr>
      <w:r w:rsidRPr="00A54086">
        <w:t>Temu započeti predraspravom: daje uvid u djetetovo trenutno znanje i usvojenost koncepata teme koju obrađujete – među ostalim, razvijamo vještine argumentirane rasprave.  Završite  refleksijom (Što smo naučili?)</w:t>
      </w:r>
    </w:p>
    <w:p w:rsidR="004B29A7" w:rsidRPr="00A54086" w:rsidRDefault="004B29A7" w:rsidP="004B29A7">
      <w:pPr>
        <w:pStyle w:val="Odlomakpopisa"/>
        <w:numPr>
          <w:ilvl w:val="0"/>
          <w:numId w:val="3"/>
        </w:numPr>
        <w:spacing w:after="0" w:line="240" w:lineRule="auto"/>
      </w:pPr>
      <w:r w:rsidRPr="00A54086">
        <w:t>Iznosite uputa na jasan način- naglasiti povezanost znanja sa svakodnevnim životom, odgovarajući s obzirom na kognitivne sposobnosti i konceptualnu predočivost; upotreba vizualizacije, uručaka umjesto pisanja po ploči.</w:t>
      </w:r>
    </w:p>
    <w:p w:rsidR="004B29A7" w:rsidRDefault="004B29A7" w:rsidP="004B29A7">
      <w:pPr>
        <w:pStyle w:val="Odlomakpopisa"/>
        <w:numPr>
          <w:ilvl w:val="0"/>
          <w:numId w:val="3"/>
        </w:numPr>
        <w:spacing w:after="0" w:line="240" w:lineRule="auto"/>
      </w:pPr>
      <w:r w:rsidRPr="00A54086">
        <w:t xml:space="preserve">Kombinacija različitih vrsta aktivnosti kako bi omogućili dobro usvajanje željenog sadržaja.  </w:t>
      </w:r>
    </w:p>
    <w:p w:rsidR="00CD44AB" w:rsidRDefault="004B29A7" w:rsidP="004B29A7">
      <w:pPr>
        <w:pStyle w:val="Odlomakpopisa"/>
        <w:numPr>
          <w:ilvl w:val="0"/>
          <w:numId w:val="3"/>
        </w:numPr>
      </w:pPr>
      <w:r w:rsidRPr="00A54086">
        <w:t>Djetetu s jezičnim teškoćama osigurati više vremena za izradu zadataka, ali i poučiti dijete kako će to vrijeme učinkovito iskor</w:t>
      </w:r>
      <w:r w:rsidR="00CD44AB">
        <w:t xml:space="preserve">istiti </w:t>
      </w:r>
    </w:p>
    <w:p w:rsidR="00CD44AB" w:rsidRDefault="004B29A7" w:rsidP="00CD44AB">
      <w:pPr>
        <w:pStyle w:val="Odlomakpopisa"/>
        <w:numPr>
          <w:ilvl w:val="1"/>
          <w:numId w:val="3"/>
        </w:numPr>
      </w:pPr>
      <w:r w:rsidRPr="00A54086">
        <w:t xml:space="preserve">3P model: planiranje, pisanje i provjeravanje (Ried, 2013). </w:t>
      </w:r>
    </w:p>
    <w:p w:rsidR="00CD44AB" w:rsidRDefault="004B29A7" w:rsidP="00CD44AB">
      <w:pPr>
        <w:pStyle w:val="Odlomakpopisa"/>
        <w:numPr>
          <w:ilvl w:val="0"/>
          <w:numId w:val="3"/>
        </w:numPr>
      </w:pPr>
      <w:r w:rsidRPr="00A54086">
        <w:t xml:space="preserve">Odredite prioritet: sadržaj ili pravopis! </w:t>
      </w:r>
    </w:p>
    <w:p w:rsidR="004B29A7" w:rsidRPr="00A54086" w:rsidRDefault="004B29A7" w:rsidP="00CD44AB">
      <w:pPr>
        <w:pStyle w:val="Odlomakpopisa"/>
        <w:numPr>
          <w:ilvl w:val="0"/>
          <w:numId w:val="3"/>
        </w:numPr>
      </w:pPr>
      <w:r w:rsidRPr="00A54086">
        <w:t>Povratne informacije su najučinkovitije 1:1!</w:t>
      </w:r>
    </w:p>
    <w:p w:rsidR="004B29A7" w:rsidRPr="00B235B2" w:rsidRDefault="004B29A7" w:rsidP="004B29A7">
      <w:pPr>
        <w:pStyle w:val="Odlomakpopisa"/>
        <w:spacing w:after="0" w:line="240" w:lineRule="auto"/>
      </w:pPr>
    </w:p>
    <w:p w:rsidR="004B29A7" w:rsidRPr="00B235B2" w:rsidRDefault="004B29A7" w:rsidP="004B29A7">
      <w:pPr>
        <w:spacing w:after="0" w:line="240" w:lineRule="auto"/>
      </w:pPr>
    </w:p>
    <w:p w:rsidR="004B29A7" w:rsidRPr="00B235B2" w:rsidRDefault="004B29A7" w:rsidP="00CD44AB">
      <w:pPr>
        <w:spacing w:after="0" w:line="240" w:lineRule="auto"/>
      </w:pPr>
    </w:p>
    <w:p w:rsidR="004B29A7" w:rsidRPr="00B235B2" w:rsidRDefault="004B29A7" w:rsidP="004B29A7">
      <w:pPr>
        <w:spacing w:after="0" w:line="240" w:lineRule="auto"/>
      </w:pPr>
    </w:p>
    <w:p w:rsidR="004B29A7" w:rsidRDefault="004B29A7"/>
    <w:sectPr w:rsidR="004B29A7" w:rsidSect="004B29A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FAA"/>
    <w:multiLevelType w:val="hybridMultilevel"/>
    <w:tmpl w:val="074C704A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4A0F"/>
    <w:multiLevelType w:val="hybridMultilevel"/>
    <w:tmpl w:val="17A43224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AA5"/>
    <w:multiLevelType w:val="hybridMultilevel"/>
    <w:tmpl w:val="611E363C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1757"/>
    <w:multiLevelType w:val="hybridMultilevel"/>
    <w:tmpl w:val="55A622FA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7"/>
    <w:rsid w:val="0009385A"/>
    <w:rsid w:val="001C6835"/>
    <w:rsid w:val="004B29A7"/>
    <w:rsid w:val="006867BA"/>
    <w:rsid w:val="00705227"/>
    <w:rsid w:val="00CD44AB"/>
    <w:rsid w:val="00D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B4B6-060F-4A82-8B42-140D9F9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Katarina</cp:lastModifiedBy>
  <cp:revision>3</cp:revision>
  <dcterms:created xsi:type="dcterms:W3CDTF">2017-11-25T17:58:00Z</dcterms:created>
  <dcterms:modified xsi:type="dcterms:W3CDTF">2017-11-25T17:58:00Z</dcterms:modified>
</cp:coreProperties>
</file>